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F03" w:rsidRDefault="00C93408">
      <w:pPr>
        <w:jc w:val="right"/>
      </w:pPr>
      <w:r>
        <w:rPr>
          <w:noProof/>
          <w:lang w:val="en-US"/>
        </w:rPr>
        <w:drawing>
          <wp:inline distT="0" distB="0" distL="0" distR="0">
            <wp:extent cx="1190625" cy="118110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1190625" cy="1181100"/>
                    </a:xfrm>
                    <a:prstGeom prst="rect">
                      <a:avLst/>
                    </a:prstGeom>
                  </pic:spPr>
                </pic:pic>
              </a:graphicData>
            </a:graphic>
          </wp:inline>
        </w:drawing>
      </w:r>
    </w:p>
    <w:p w:rsidR="00302F03" w:rsidRDefault="00302F03">
      <w:pPr>
        <w:pStyle w:val="HorizontalRule"/>
      </w:pPr>
    </w:p>
    <w:p w:rsidR="00302F03" w:rsidRDefault="00C93408">
      <w:pPr>
        <w:pStyle w:val="Heading1"/>
      </w:pPr>
      <w:r>
        <w:t>Sabi Sands Incredible Wildlife Safari - MalaMala Camp</w:t>
      </w:r>
    </w:p>
    <w:p w:rsidR="00302F03" w:rsidRDefault="00302F03">
      <w:pPr>
        <w:pStyle w:val="HorizontalRule"/>
      </w:pPr>
    </w:p>
    <w:p w:rsidR="00302F03" w:rsidRDefault="00C93408">
      <w:pPr>
        <w:jc w:val="center"/>
      </w:pPr>
      <w:r>
        <w:rPr>
          <w:noProof/>
          <w:lang w:val="en-US"/>
        </w:rPr>
        <w:drawing>
          <wp:inline distT="0" distB="0" distL="0" distR="0">
            <wp:extent cx="6591300" cy="1647825"/>
            <wp:effectExtent l="0" t="0" r="0"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591300" cy="1647825"/>
                    </a:xfrm>
                    <a:prstGeom prst="rect">
                      <a:avLst/>
                    </a:prstGeom>
                  </pic:spPr>
                </pic:pic>
              </a:graphicData>
            </a:graphic>
          </wp:inline>
        </w:drawing>
      </w:r>
    </w:p>
    <w:p w:rsidR="00302F03" w:rsidRDefault="00C93408">
      <w:pPr>
        <w:jc w:val="center"/>
      </w:pPr>
      <w:r>
        <w:rPr>
          <w:noProof/>
          <w:lang w:val="en-US"/>
        </w:rPr>
        <w:drawing>
          <wp:inline distT="0" distB="0" distL="0" distR="0">
            <wp:extent cx="6591300" cy="1647825"/>
            <wp:effectExtent l="0" t="0" r="0"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302F03" w:rsidRDefault="00C93408">
      <w:pPr>
        <w:jc w:val="center"/>
      </w:pPr>
      <w:r>
        <w:rPr>
          <w:noProof/>
          <w:lang w:val="en-US"/>
        </w:rPr>
        <w:drawing>
          <wp:inline distT="0" distB="0" distL="0" distR="0">
            <wp:extent cx="6591300" cy="1647825"/>
            <wp:effectExtent l="0" t="0" r="0" b="0"/>
            <wp:docPr id="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6591300" cy="1647825"/>
                    </a:xfrm>
                    <a:prstGeom prst="rect">
                      <a:avLst/>
                    </a:prstGeom>
                  </pic:spPr>
                </pic:pic>
              </a:graphicData>
            </a:graphic>
          </wp:inline>
        </w:drawing>
      </w:r>
    </w:p>
    <w:p w:rsidR="00302F03" w:rsidRDefault="00C93408">
      <w:r>
        <w:br w:type="page"/>
      </w:r>
    </w:p>
    <w:p w:rsidR="00302F03" w:rsidRDefault="00302F03">
      <w:pPr>
        <w:pStyle w:val="HorizontalRule"/>
      </w:pPr>
    </w:p>
    <w:p w:rsidR="00302F03" w:rsidRDefault="00C93408">
      <w:pPr>
        <w:pStyle w:val="Heading1"/>
      </w:pPr>
      <w:r>
        <w:t>Doreen Harris &amp; Family</w:t>
      </w:r>
    </w:p>
    <w:p w:rsidR="00302F03" w:rsidRDefault="00C93408">
      <w:pPr>
        <w:pStyle w:val="Heading1"/>
      </w:pPr>
      <w:r>
        <w:t>Sabi Sands Incredible Wildlife Safari - MalaMala Camp</w:t>
      </w:r>
    </w:p>
    <w:p w:rsidR="00302F03" w:rsidRDefault="00C93408">
      <w:pPr>
        <w:jc w:val="center"/>
      </w:pPr>
      <w:r>
        <w:rPr>
          <w:i/>
        </w:rPr>
        <w:t>MalaMala Game Reserve</w:t>
      </w:r>
      <w:r>
        <w:br/>
      </w:r>
      <w:r>
        <w:rPr>
          <w:i/>
        </w:rPr>
        <w:t>4 Days / 3 Nights</w:t>
      </w:r>
      <w:r>
        <w:br/>
      </w:r>
      <w:r>
        <w:rPr>
          <w:i/>
        </w:rPr>
        <w:t xml:space="preserve">0 </w:t>
      </w:r>
      <w:r>
        <w:rPr>
          <w:i/>
        </w:rPr>
        <w:t>Persons</w:t>
      </w:r>
      <w:r>
        <w:br/>
      </w:r>
      <w:r>
        <w:rPr>
          <w:i/>
        </w:rPr>
        <w:t>Date of Issue: 15 October 2020</w:t>
      </w:r>
      <w:r>
        <w:br/>
      </w:r>
      <w:r>
        <w:rPr>
          <w:b/>
        </w:rPr>
        <w:t>30 October 2020 - 02 November 2020</w:t>
      </w:r>
    </w:p>
    <w:p w:rsidR="00302F03" w:rsidRDefault="00302F03">
      <w:pPr>
        <w:pStyle w:val="HorizontalRule"/>
      </w:pPr>
    </w:p>
    <w:p w:rsidR="00302F03" w:rsidRDefault="00C93408">
      <w:pPr>
        <w:jc w:val="center"/>
      </w:pPr>
      <w:r>
        <w:rPr>
          <w:noProof/>
          <w:lang w:val="en-US"/>
        </w:rPr>
        <w:drawing>
          <wp:inline distT="0" distB="0" distL="0" distR="0">
            <wp:extent cx="6096000" cy="3048000"/>
            <wp:effectExtent l="0" t="0" r="0" b="0"/>
            <wp:docPr id="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6096000" cy="3048000"/>
                    </a:xfrm>
                    <a:prstGeom prst="rect">
                      <a:avLst/>
                    </a:prstGeom>
                  </pic:spPr>
                </pic:pic>
              </a:graphicData>
            </a:graphic>
          </wp:inline>
        </w:drawing>
      </w:r>
    </w:p>
    <w:p w:rsidR="00302F03" w:rsidRDefault="00302F03">
      <w:pPr>
        <w:pStyle w:val="Heading1"/>
      </w:pPr>
      <w:hyperlink r:id="rId12" w:history="1">
        <w:r w:rsidR="00C93408">
          <w:rPr>
            <w:rStyle w:val="Hyperlink"/>
          </w:rPr>
          <w:t>Click here to view your Digital Itinerary</w:t>
        </w:r>
      </w:hyperlink>
    </w:p>
    <w:p w:rsidR="00302F03" w:rsidRDefault="00C93408">
      <w:r>
        <w:br w:type="page"/>
      </w:r>
    </w:p>
    <w:p w:rsidR="00302F03" w:rsidRDefault="00C93408">
      <w:pPr>
        <w:pStyle w:val="Heading2"/>
      </w:pPr>
      <w:r>
        <w:lastRenderedPageBreak/>
        <w:t>Introduction</w:t>
      </w:r>
    </w:p>
    <w:p w:rsidR="00302F03" w:rsidRDefault="00C93408">
      <w:r>
        <w:t xml:space="preserve">MalaMala </w:t>
      </w:r>
      <w:r>
        <w:t>Camp is the oldest and most historical private game reserve in South Africa and the first to make the transition from hunting to photographic safaris. It is the blueprint on which the South African safari industry was built. Every aspect of the MalaMala Ma</w:t>
      </w:r>
      <w:r>
        <w:t xml:space="preserve">in Camp is designed to appreciate and enjoy the view of the surrounding wilds. Pathways wind their way along the perimeter of the camp to reveal individual ochre colored units tucked into the greenery which flanks the Sand River. Massive trees and rolling </w:t>
      </w:r>
      <w:r>
        <w:t>green lawns are filled with birdsong, with the occasional antelope or elephant which seeks the succulence of greenery. The camp is unfenced – an oasis in the middle of the bushveld.</w:t>
      </w:r>
    </w:p>
    <w:p w:rsidR="00302F03" w:rsidRDefault="00302F03">
      <w:pPr>
        <w:pStyle w:val="HorizontalRule"/>
      </w:pP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tblPr>
      <w:tblGrid>
        <w:gridCol w:w="2688"/>
        <w:gridCol w:w="2253"/>
        <w:gridCol w:w="888"/>
        <w:gridCol w:w="865"/>
        <w:gridCol w:w="1059"/>
        <w:gridCol w:w="1799"/>
        <w:gridCol w:w="1130"/>
      </w:tblGrid>
      <w:tr w:rsidR="00302F03">
        <w:tc>
          <w:tcPr>
            <w:tcW w:w="2935" w:type="dxa"/>
          </w:tcPr>
          <w:p w:rsidR="00302F03" w:rsidRDefault="00C93408">
            <w:r>
              <w:rPr>
                <w:b/>
              </w:rPr>
              <w:t>Accommodation</w:t>
            </w:r>
          </w:p>
        </w:tc>
        <w:tc>
          <w:tcPr>
            <w:tcW w:w="1883" w:type="dxa"/>
          </w:tcPr>
          <w:p w:rsidR="00302F03" w:rsidRDefault="00C93408">
            <w:r>
              <w:rPr>
                <w:b/>
              </w:rPr>
              <w:t>Destination</w:t>
            </w:r>
          </w:p>
        </w:tc>
        <w:tc>
          <w:tcPr>
            <w:tcW w:w="941" w:type="dxa"/>
          </w:tcPr>
          <w:p w:rsidR="00302F03" w:rsidRDefault="00C93408">
            <w:r>
              <w:rPr>
                <w:b/>
              </w:rPr>
              <w:t>Start</w:t>
            </w:r>
          </w:p>
        </w:tc>
        <w:tc>
          <w:tcPr>
            <w:tcW w:w="941" w:type="dxa"/>
          </w:tcPr>
          <w:p w:rsidR="00302F03" w:rsidRDefault="00C93408">
            <w:r>
              <w:rPr>
                <w:b/>
              </w:rPr>
              <w:t>End</w:t>
            </w:r>
          </w:p>
        </w:tc>
        <w:tc>
          <w:tcPr>
            <w:tcW w:w="1151" w:type="dxa"/>
          </w:tcPr>
          <w:p w:rsidR="00302F03" w:rsidRDefault="00C93408">
            <w:r>
              <w:rPr>
                <w:b/>
              </w:rPr>
              <w:t>Basis</w:t>
            </w:r>
          </w:p>
        </w:tc>
        <w:tc>
          <w:tcPr>
            <w:tcW w:w="1883" w:type="dxa"/>
          </w:tcPr>
          <w:p w:rsidR="00302F03" w:rsidRDefault="00C93408">
            <w:r>
              <w:rPr>
                <w:b/>
              </w:rPr>
              <w:t>Room Type</w:t>
            </w:r>
          </w:p>
        </w:tc>
        <w:tc>
          <w:tcPr>
            <w:tcW w:w="732" w:type="dxa"/>
          </w:tcPr>
          <w:p w:rsidR="00302F03" w:rsidRDefault="00C93408">
            <w:r>
              <w:rPr>
                <w:b/>
              </w:rPr>
              <w:t>Duration</w:t>
            </w:r>
          </w:p>
        </w:tc>
      </w:tr>
      <w:tr w:rsidR="00302F03">
        <w:tc>
          <w:tcPr>
            <w:tcW w:w="0" w:type="auto"/>
          </w:tcPr>
          <w:p w:rsidR="00302F03" w:rsidRDefault="00302F03">
            <w:hyperlink r:id="rId13" w:history="1">
              <w:r w:rsidR="00C93408">
                <w:rPr>
                  <w:rStyle w:val="Hyperlink"/>
                </w:rPr>
                <w:t>MalaMala Camp</w:t>
              </w:r>
            </w:hyperlink>
          </w:p>
        </w:tc>
        <w:tc>
          <w:tcPr>
            <w:tcW w:w="0" w:type="auto"/>
          </w:tcPr>
          <w:p w:rsidR="00302F03" w:rsidRDefault="00C93408">
            <w:r>
              <w:t>MalaMala Game Reserve</w:t>
            </w:r>
          </w:p>
        </w:tc>
        <w:tc>
          <w:tcPr>
            <w:tcW w:w="0" w:type="auto"/>
          </w:tcPr>
          <w:p w:rsidR="00302F03" w:rsidRDefault="00C93408">
            <w:r>
              <w:t>30 Oct</w:t>
            </w:r>
          </w:p>
        </w:tc>
        <w:tc>
          <w:tcPr>
            <w:tcW w:w="0" w:type="auto"/>
          </w:tcPr>
          <w:p w:rsidR="00302F03" w:rsidRDefault="00C93408">
            <w:r>
              <w:t>2 Nov</w:t>
            </w:r>
          </w:p>
        </w:tc>
        <w:tc>
          <w:tcPr>
            <w:tcW w:w="0" w:type="auto"/>
          </w:tcPr>
          <w:p w:rsidR="00302F03" w:rsidRDefault="00C93408">
            <w:r>
              <w:t>FB+</w:t>
            </w:r>
          </w:p>
        </w:tc>
        <w:tc>
          <w:tcPr>
            <w:tcW w:w="0" w:type="auto"/>
          </w:tcPr>
          <w:p w:rsidR="00302F03" w:rsidRDefault="00C93408">
            <w:r>
              <w:t>1x Luxury Room(s)</w:t>
            </w:r>
          </w:p>
        </w:tc>
        <w:tc>
          <w:tcPr>
            <w:tcW w:w="0" w:type="auto"/>
          </w:tcPr>
          <w:p w:rsidR="00302F03" w:rsidRDefault="00C93408">
            <w:r>
              <w:rPr>
                <w:b/>
              </w:rPr>
              <w:t>3 Nights</w:t>
            </w:r>
          </w:p>
        </w:tc>
      </w:tr>
    </w:tbl>
    <w:p w:rsidR="00302F03" w:rsidRDefault="00302F03">
      <w:pPr>
        <w:pStyle w:val="HorizontalRule"/>
      </w:pPr>
    </w:p>
    <w:p w:rsidR="00302F03" w:rsidRDefault="00C93408">
      <w:pPr>
        <w:pStyle w:val="SmallNormal"/>
      </w:pPr>
      <w:r>
        <w:rPr>
          <w:b/>
        </w:rPr>
        <w:t>Key</w:t>
      </w:r>
      <w:r>
        <w:br/>
        <w:t>FB+: Full Board Plus - Dinner, Bed, Breakfast, Lunch and Activities</w:t>
      </w:r>
    </w:p>
    <w:p w:rsidR="00302F03" w:rsidRDefault="00302F03">
      <w:pPr>
        <w:pStyle w:val="HorizontalRule"/>
      </w:pPr>
    </w:p>
    <w:p w:rsidR="00302F03" w:rsidRDefault="00C93408">
      <w:pPr>
        <w:pStyle w:val="Heading2"/>
      </w:pPr>
      <w:r>
        <w:t>Price</w:t>
      </w:r>
    </w:p>
    <w:p w:rsidR="00302F03" w:rsidRDefault="00C93408">
      <w:r>
        <w:t>Price per/person per/night: ZAR 5900.00</w:t>
      </w:r>
    </w:p>
    <w:p w:rsidR="00302F03" w:rsidRDefault="00C93408">
      <w:r>
        <w:t>Normal price: USD 980.00 per/person per/night</w:t>
      </w:r>
    </w:p>
    <w:p w:rsidR="00302F03" w:rsidRDefault="00C93408">
      <w:r>
        <w:t>1 x triple river view luxury family room</w:t>
      </w:r>
    </w:p>
    <w:p w:rsidR="00302F03" w:rsidRDefault="00C93408">
      <w:r>
        <w:t>Community levies excluded: ZAR 165.00 per/person per/night</w:t>
      </w:r>
    </w:p>
    <w:p w:rsidR="00302F03" w:rsidRPr="00F26628" w:rsidRDefault="00C93408">
      <w:pPr>
        <w:rPr>
          <w:b/>
          <w:bCs/>
        </w:rPr>
      </w:pPr>
      <w:r w:rsidRPr="00F26628">
        <w:rPr>
          <w:b/>
          <w:bCs/>
        </w:rPr>
        <w:t xml:space="preserve">Total: </w:t>
      </w:r>
      <w:r w:rsidR="00F26628">
        <w:rPr>
          <w:b/>
          <w:bCs/>
        </w:rPr>
        <w:tab/>
      </w:r>
      <w:r w:rsidR="00F26628">
        <w:rPr>
          <w:b/>
          <w:bCs/>
        </w:rPr>
        <w:tab/>
      </w:r>
      <w:r w:rsidRPr="00F26628">
        <w:rPr>
          <w:b/>
          <w:bCs/>
        </w:rPr>
        <w:t>ZAR 54585.00</w:t>
      </w:r>
    </w:p>
    <w:p w:rsidR="00302F03" w:rsidRDefault="00C93408">
      <w:pPr>
        <w:pStyle w:val="Heading2"/>
      </w:pPr>
      <w:r>
        <w:t>Included</w:t>
      </w:r>
    </w:p>
    <w:p w:rsidR="00302F03" w:rsidRDefault="00C93408">
      <w:r>
        <w:t>- Accommodation for 2 nights at MalaMala Camp including all meals &amp; 2 game drives.</w:t>
      </w:r>
    </w:p>
    <w:p w:rsidR="00302F03" w:rsidRDefault="00C93408">
      <w:pPr>
        <w:pStyle w:val="Heading2"/>
      </w:pPr>
      <w:r>
        <w:t>Excluded</w:t>
      </w:r>
    </w:p>
    <w:p w:rsidR="00302F03" w:rsidRDefault="00C93408">
      <w:r>
        <w:t>- Flights, transfers  &amp; drinks</w:t>
      </w:r>
    </w:p>
    <w:p w:rsidR="00302F03" w:rsidRDefault="00C93408">
      <w:r>
        <w:t>- Phone calls &amp; personal purchases</w:t>
      </w:r>
    </w:p>
    <w:p w:rsidR="00302F03" w:rsidRDefault="00C93408">
      <w:r>
        <w:t>- Community levies &amp; entrance fees.</w:t>
      </w:r>
    </w:p>
    <w:p w:rsidR="00302F03" w:rsidRDefault="00C93408">
      <w:r>
        <w:t>- Gratuities</w:t>
      </w:r>
    </w:p>
    <w:p w:rsidR="00302F03" w:rsidRDefault="00C93408">
      <w:r>
        <w:br w:type="page"/>
      </w:r>
    </w:p>
    <w:p w:rsidR="00302F03" w:rsidRDefault="00C93408">
      <w:pPr>
        <w:pStyle w:val="Heading2"/>
      </w:pPr>
      <w:r>
        <w:lastRenderedPageBreak/>
        <w:t xml:space="preserve">Day 1: </w:t>
      </w:r>
      <w:r>
        <w:tab/>
        <w:t xml:space="preserve">MalaMala Camp, MalaMala Game Reserve </w:t>
      </w:r>
      <w:r>
        <w:tab/>
      </w:r>
      <w:r>
        <w:t>(Fri, 30 October)</w:t>
      </w:r>
    </w:p>
    <w:p w:rsidR="00302F03" w:rsidRDefault="00302F03">
      <w:pPr>
        <w:pStyle w:val="HorizontalRule"/>
      </w:pPr>
    </w:p>
    <w:p w:rsidR="00302F03" w:rsidRDefault="00C93408">
      <w:pPr>
        <w:pStyle w:val="Heading3"/>
      </w:pPr>
      <w:r>
        <w:t>MalaMala Game Reserve</w:t>
      </w:r>
    </w:p>
    <w:p w:rsidR="00302F03" w:rsidRDefault="00C93408">
      <w:r>
        <w:t>Situated in the northeastern reaches of South Africa in the province of Mpumalanga, MalaMala Game Reserve shares a boundary with the Kruger National Park. MalaMala is one of the largest Big Five game reserves in Sou</w:t>
      </w:r>
      <w:r>
        <w:t>thern Africa. Stretching over 13 300 hectares, this spectacular reserve features bushveld, vast savannah, riverine woodlands, and straddles the Sand River. MalaMala is one of the more established private reserves as well as one of the oldest private reserv</w:t>
      </w:r>
      <w:r>
        <w:t>es in the greater Kruger Park region. Commonly spotted animals include lion, leopard, buffalo, elephant and rhino.</w:t>
      </w:r>
    </w:p>
    <w:p w:rsidR="00302F03" w:rsidRDefault="00302F03">
      <w:pPr>
        <w:pStyle w:val="HorizontalRuleLight"/>
      </w:pPr>
    </w:p>
    <w:p w:rsidR="00302F03" w:rsidRDefault="00C93408">
      <w:pPr>
        <w:pStyle w:val="Heading3"/>
      </w:pPr>
      <w:r>
        <w:t>Day Itinerary</w:t>
      </w:r>
    </w:p>
    <w:p w:rsidR="00302F03" w:rsidRDefault="00C93408">
      <w:r>
        <w:t>- Check in between 12h00 &amp; 14h00</w:t>
      </w:r>
    </w:p>
    <w:p w:rsidR="00302F03" w:rsidRDefault="00C93408">
      <w:r>
        <w:t>- Lunch will be served at the lodge</w:t>
      </w:r>
    </w:p>
    <w:p w:rsidR="00302F03" w:rsidRDefault="00C93408">
      <w:r>
        <w:t>- Sunset game drive</w:t>
      </w:r>
    </w:p>
    <w:p w:rsidR="00302F03" w:rsidRDefault="00C93408">
      <w:r>
        <w:t>- Dinner at the lodge.</w:t>
      </w:r>
    </w:p>
    <w:p w:rsidR="00302F03" w:rsidRDefault="00C93408">
      <w:pPr>
        <w:pStyle w:val="Heading3"/>
      </w:pPr>
      <w:r>
        <w:t>Overnight: Mal</w:t>
      </w:r>
      <w:r>
        <w:t xml:space="preserve">aMala Camp </w:t>
      </w:r>
      <w:r>
        <w:tab/>
      </w:r>
      <w:hyperlink r:id="rId14" w:history="1">
        <w:r>
          <w:rPr>
            <w:rStyle w:val="Hyperlink"/>
          </w:rPr>
          <w:t>View iBrochure</w:t>
        </w:r>
      </w:hyperlink>
    </w:p>
    <w:p w:rsidR="00302F03" w:rsidRDefault="00C93408">
      <w:pPr>
        <w:pStyle w:val="Heading3"/>
      </w:pPr>
      <w:r>
        <w:t xml:space="preserve">Reference No: WB2551 </w:t>
      </w:r>
      <w:r>
        <w:tab/>
      </w:r>
    </w:p>
    <w:p w:rsidR="00302F03" w:rsidRDefault="00C93408">
      <w:r>
        <w:t>MalaMala Game Reserve consistently produces the most exciting wildlife experience this side of the equator! The Safari I</w:t>
      </w:r>
      <w:r>
        <w:t xml:space="preserve">ndustry's blueprint to the luxury photographic safari, MalaMala has been custodian of this massive thriving tract of land since 1927. </w:t>
      </w:r>
    </w:p>
    <w:p w:rsidR="00302F03" w:rsidRDefault="00C93408">
      <w:r>
        <w:t>MalaMala Game Reserve is one of the largest private Big Five game reserve in South Africa. Comprising 13 300 ha (33 000 a</w:t>
      </w:r>
      <w:r>
        <w:t>cres), MalaMala shares a 19 km (12 mile) unfenced border with the world-renowned Kruger National Park, and lies strategically sandwiched between the National Park and the Sabi Sand Reserve.</w:t>
      </w:r>
    </w:p>
    <w:p w:rsidR="00302F03" w:rsidRDefault="00C93408">
      <w:r>
        <w:t>Every aspect of MalaMala Camp and Sable Camp is designed to apprec</w:t>
      </w:r>
      <w:r>
        <w:t>iate and enjoy the view of the surrounding wilds. Pathways wind their way along the perimeter of the camp to reveal individual ochre colored units tucked into the greenery which flanks the Sand River. Massive trees and rolling green lawns are filled with b</w:t>
      </w:r>
      <w:r>
        <w:t>irdsong, with the occasional antelope or elephant which seeks the succulence of greenery.</w:t>
      </w:r>
    </w:p>
    <w:p w:rsidR="00302F03" w:rsidRDefault="00C93408">
      <w:pPr>
        <w:jc w:val="distribute"/>
      </w:pPr>
      <w:r>
        <w:rPr>
          <w:noProof/>
          <w:lang w:val="en-US"/>
        </w:rPr>
        <w:drawing>
          <wp:inline distT="0" distB="0" distL="0" distR="0">
            <wp:extent cx="2171700" cy="1362075"/>
            <wp:effectExtent l="0" t="0" r="0"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2171700" cy="1362075"/>
                    </a:xfrm>
                    <a:prstGeom prst="rect">
                      <a:avLst/>
                    </a:prstGeom>
                  </pic:spPr>
                </pic:pic>
              </a:graphicData>
            </a:graphic>
          </wp:inline>
        </w:drawing>
      </w:r>
    </w:p>
    <w:p w:rsidR="00302F03" w:rsidRDefault="00C93408">
      <w:pPr>
        <w:pStyle w:val="Heading4"/>
      </w:pPr>
      <w:r>
        <w:t>Luxury Room(s)</w:t>
      </w:r>
    </w:p>
    <w:p w:rsidR="00302F03" w:rsidRDefault="00C93408">
      <w:r>
        <w:t>- Free wi fi</w:t>
      </w:r>
    </w:p>
    <w:p w:rsidR="00302F03" w:rsidRDefault="00C93408">
      <w:r>
        <w:t>- 24-hour temperature control</w:t>
      </w:r>
    </w:p>
    <w:p w:rsidR="00302F03" w:rsidRDefault="00C93408">
      <w:r>
        <w:t>- Direct dial telephones</w:t>
      </w:r>
    </w:p>
    <w:p w:rsidR="00302F03" w:rsidRDefault="00C93408">
      <w:r>
        <w:t>- A mini-bar</w:t>
      </w:r>
    </w:p>
    <w:p w:rsidR="00302F03" w:rsidRDefault="00C93408">
      <w:r>
        <w:lastRenderedPageBreak/>
        <w:t>- A mini-safe</w:t>
      </w:r>
    </w:p>
    <w:p w:rsidR="00302F03" w:rsidRDefault="00C93408">
      <w:r>
        <w:t>- Bathroom amenities, insect repellent and hairdryer</w:t>
      </w:r>
      <w:r>
        <w:t>s</w:t>
      </w:r>
    </w:p>
    <w:p w:rsidR="00302F03" w:rsidRDefault="00C93408">
      <w:r>
        <w:t>- Tea and coffee making facilties</w:t>
      </w:r>
    </w:p>
    <w:p w:rsidR="00302F03" w:rsidRDefault="00302F03">
      <w:pPr>
        <w:pStyle w:val="HorizontalRuleLight"/>
      </w:pPr>
    </w:p>
    <w:p w:rsidR="00302F03" w:rsidRDefault="00C93408">
      <w:pPr>
        <w:pStyle w:val="Heading3"/>
      </w:pPr>
      <w:r>
        <w:t>Activities</w:t>
      </w: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tblPr>
      <w:tblGrid>
        <w:gridCol w:w="10466"/>
      </w:tblGrid>
      <w:tr w:rsidR="00302F03">
        <w:tc>
          <w:tcPr>
            <w:tcW w:w="10466" w:type="dxa"/>
          </w:tcPr>
          <w:p w:rsidR="00302F03" w:rsidRDefault="00C93408">
            <w:r>
              <w:t>MalaMala Game Drives</w:t>
            </w:r>
          </w:p>
        </w:tc>
      </w:tr>
      <w:tr w:rsidR="00302F03">
        <w:tc>
          <w:tcPr>
            <w:tcW w:w="10466" w:type="dxa"/>
          </w:tcPr>
          <w:p w:rsidR="00302F03" w:rsidRDefault="00C93408">
            <w:r>
              <w:t>MalaMala Game Reserve</w:t>
            </w:r>
          </w:p>
        </w:tc>
      </w:tr>
      <w:tr w:rsidR="00302F03">
        <w:tc>
          <w:tcPr>
            <w:tcW w:w="10466" w:type="dxa"/>
          </w:tcPr>
          <w:p w:rsidR="00302F03" w:rsidRDefault="00C93408">
            <w:r>
              <w:t>Game Drives</w:t>
            </w:r>
          </w:p>
        </w:tc>
      </w:tr>
      <w:tr w:rsidR="00302F03">
        <w:tc>
          <w:tcPr>
            <w:tcW w:w="10466" w:type="dxa"/>
          </w:tcPr>
          <w:p w:rsidR="00302F03" w:rsidRDefault="00C93408">
            <w:r>
              <w:t>Bush Walks</w:t>
            </w:r>
          </w:p>
        </w:tc>
      </w:tr>
      <w:tr w:rsidR="00302F03">
        <w:tc>
          <w:tcPr>
            <w:tcW w:w="10466" w:type="dxa"/>
          </w:tcPr>
          <w:p w:rsidR="00302F03" w:rsidRDefault="00C93408">
            <w:r>
              <w:t>The Boma</w:t>
            </w:r>
          </w:p>
        </w:tc>
      </w:tr>
      <w:tr w:rsidR="00302F03">
        <w:tc>
          <w:tcPr>
            <w:tcW w:w="10466" w:type="dxa"/>
          </w:tcPr>
          <w:p w:rsidR="00302F03" w:rsidRDefault="00C93408">
            <w:r>
              <w:t>Dining Room</w:t>
            </w:r>
          </w:p>
        </w:tc>
      </w:tr>
    </w:tbl>
    <w:p w:rsidR="00302F03" w:rsidRDefault="00302F03">
      <w:pPr>
        <w:pStyle w:val="HorizontalRuleLight"/>
      </w:pPr>
    </w:p>
    <w:p w:rsidR="00302F03" w:rsidRDefault="00C93408">
      <w:pPr>
        <w:pStyle w:val="Heading4"/>
      </w:pPr>
      <w:r>
        <w:t>Sabi Sand Private Game Reserve</w:t>
      </w:r>
    </w:p>
    <w:p w:rsidR="00302F03" w:rsidRDefault="00C93408">
      <w:r>
        <w:t>Adjacent to the Kruger National Park, the Sabi Sand Private Game Reserve is a private premier viewing destination. It was the first-ever private nature reserve established in South Africa. The landscape features 65 000 hectares of savannah-covered land int</w:t>
      </w:r>
      <w:r>
        <w:t>erspersed with watering holes, dry river beds, Lowveld woodlands, and the perennial Sabi and Sand rivers. This spectacular reserve offers exceptional game viewing opportunities with frequent sightings of the renowned Big Five as well as cheetah, zebra, gir</w:t>
      </w:r>
      <w:r>
        <w:t>affe, and a variety of antelope. Visitors can enjoy excellent wildlife viewing, dining under the stars, guided bush walks and enjoying a stay in some of South Africa’s most luxurious safari lodges.</w:t>
      </w:r>
    </w:p>
    <w:p w:rsidR="00302F03" w:rsidRDefault="00C93408">
      <w:pPr>
        <w:jc w:val="distribute"/>
      </w:pPr>
      <w:r>
        <w:rPr>
          <w:noProof/>
          <w:lang w:val="en-US"/>
        </w:rPr>
        <w:drawing>
          <wp:inline distT="0" distB="0" distL="0" distR="0">
            <wp:extent cx="2171700" cy="1362075"/>
            <wp:effectExtent l="0" t="0" r="0"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1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stretch>
                      <a:fillRect/>
                    </a:stretch>
                  </pic:blipFill>
                  <pic:spPr>
                    <a:xfrm>
                      <a:off x="0" y="0"/>
                      <a:ext cx="2171700" cy="1362075"/>
                    </a:xfrm>
                    <a:prstGeom prst="rect">
                      <a:avLst/>
                    </a:prstGeom>
                  </pic:spPr>
                </pic:pic>
              </a:graphicData>
            </a:graphic>
          </wp:inline>
        </w:drawing>
      </w:r>
    </w:p>
    <w:p w:rsidR="00302F03" w:rsidRDefault="00C93408">
      <w:pPr>
        <w:pStyle w:val="Heading4"/>
      </w:pPr>
      <w:r>
        <w:t>Kruger Private Reserves</w:t>
      </w:r>
    </w:p>
    <w:p w:rsidR="00302F03" w:rsidRDefault="00C93408">
      <w:r>
        <w:t>Scattered along the unfenced western boundary of the world-renowned Kruger National Park, private game reserves combine with the Kruger to establish one of the world’s largest game reserves. This incredible destination offers visitors excellent Big Five ga</w:t>
      </w:r>
      <w:r>
        <w:t>me viewing opportunities and an array of luxury safari accommodation complete with world-class cuisine, relaxing spas and private pools. Visitors can look forward to fascinating night-drive safaris, guided nature walks, and open-top safari adventures. Some</w:t>
      </w:r>
      <w:r>
        <w:t xml:space="preserve"> of these prestigious private reserves include: Sabi Sands Private Game Reserve, Thornybush Private Game Reserve, and Timbavati Private Game Reserve, to name a few.</w:t>
      </w:r>
    </w:p>
    <w:p w:rsidR="00302F03" w:rsidRDefault="00C93408">
      <w:pPr>
        <w:jc w:val="distribute"/>
      </w:pPr>
      <w:r>
        <w:rPr>
          <w:noProof/>
          <w:lang w:val="en-US"/>
        </w:rPr>
        <w:lastRenderedPageBreak/>
        <w:drawing>
          <wp:inline distT="0" distB="0" distL="0" distR="0">
            <wp:extent cx="2171700" cy="1362075"/>
            <wp:effectExtent l="0" t="0" r="0"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1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1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stretch>
                      <a:fillRect/>
                    </a:stretch>
                  </pic:blipFill>
                  <pic:spPr>
                    <a:xfrm>
                      <a:off x="0" y="0"/>
                      <a:ext cx="2171700" cy="1362075"/>
                    </a:xfrm>
                    <a:prstGeom prst="rect">
                      <a:avLst/>
                    </a:prstGeom>
                  </pic:spPr>
                </pic:pic>
              </a:graphicData>
            </a:graphic>
          </wp:inline>
        </w:drawing>
      </w:r>
    </w:p>
    <w:p w:rsidR="00302F03" w:rsidRDefault="00C93408">
      <w:pPr>
        <w:pStyle w:val="Heading4"/>
      </w:pPr>
      <w:r>
        <w:t>MalaMala Game Reserve</w:t>
      </w:r>
    </w:p>
    <w:p w:rsidR="00302F03" w:rsidRDefault="00C93408">
      <w:r>
        <w:t>Situated in the northeastern reaches of South Africa in the province of Mpumalanga, MalaMala Game Reserve shares a boundary with the Kruger National Park. MalaMala is one of the largest Big Five game reserves in Southern Africa. Stretching over 13 300 hect</w:t>
      </w:r>
      <w:r>
        <w:t>ares, this spectacular reserve features bushveld, vast savannah, riverine woodlands, and straddles the Sand River. MalaMala is one of the more established private reserves as well as one of the oldest private reserves in the greater Kruger Park region. Com</w:t>
      </w:r>
      <w:r>
        <w:t>monly spotted animals include lion, leopard, buffalo, elephant and rhino.</w:t>
      </w:r>
    </w:p>
    <w:p w:rsidR="00302F03" w:rsidRDefault="00C93408">
      <w:pPr>
        <w:jc w:val="distribute"/>
      </w:pPr>
      <w:r>
        <w:rPr>
          <w:noProof/>
          <w:lang w:val="en-US"/>
        </w:rPr>
        <w:drawing>
          <wp:inline distT="0" distB="0" distL="0" distR="0">
            <wp:extent cx="2171700" cy="1362075"/>
            <wp:effectExtent l="0" t="0" r="0" b="0"/>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4"/>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1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1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stretch>
                      <a:fillRect/>
                    </a:stretch>
                  </pic:blipFill>
                  <pic:spPr>
                    <a:xfrm>
                      <a:off x="0" y="0"/>
                      <a:ext cx="2171700" cy="1362075"/>
                    </a:xfrm>
                    <a:prstGeom prst="rect">
                      <a:avLst/>
                    </a:prstGeom>
                  </pic:spPr>
                </pic:pic>
              </a:graphicData>
            </a:graphic>
          </wp:inline>
        </w:drawing>
      </w:r>
    </w:p>
    <w:p w:rsidR="00302F03" w:rsidRDefault="00C93408">
      <w:pPr>
        <w:pStyle w:val="Heading4"/>
      </w:pPr>
      <w:r>
        <w:t>Game Drives</w:t>
      </w:r>
    </w:p>
    <w:p w:rsidR="00302F03" w:rsidRDefault="00C93408">
      <w:r>
        <w:t>Game drives are conducted twice a day (early morning, and late afternoon/ evening) in open 4-wheel drive safari vehicles. The rangers are in constant radio communicat</w:t>
      </w:r>
      <w:r>
        <w:t>ion with one another to keep each other informed about the location of wildlife. Headsets are used for this purpose so as not to interrupt the sounds of the African bush. The 4-wheel drive safari vehicles enable the rangers to leave the road and provide gu</w:t>
      </w:r>
      <w:r>
        <w:t>ests with close up game viewing and fantastic photographic opportunities. Night drives, with the aid of powerful spotlights, bring the bush to life at night.</w:t>
      </w:r>
    </w:p>
    <w:p w:rsidR="00302F03" w:rsidRDefault="00C93408">
      <w:pPr>
        <w:jc w:val="distribute"/>
      </w:pPr>
      <w:r>
        <w:rPr>
          <w:noProof/>
          <w:lang w:val="en-US"/>
        </w:rPr>
        <w:drawing>
          <wp:inline distT="0" distB="0" distL="0" distR="0">
            <wp:extent cx="2171700" cy="1362075"/>
            <wp:effectExtent l="0" t="0" r="0" b="0"/>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1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2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stretch>
                      <a:fillRect/>
                    </a:stretch>
                  </pic:blipFill>
                  <pic:spPr>
                    <a:xfrm>
                      <a:off x="0" y="0"/>
                      <a:ext cx="2171700" cy="1362075"/>
                    </a:xfrm>
                    <a:prstGeom prst="rect">
                      <a:avLst/>
                    </a:prstGeom>
                  </pic:spPr>
                </pic:pic>
              </a:graphicData>
            </a:graphic>
          </wp:inline>
        </w:drawing>
      </w:r>
    </w:p>
    <w:p w:rsidR="00302F03" w:rsidRDefault="00C93408">
      <w:pPr>
        <w:pStyle w:val="Heading4"/>
      </w:pPr>
      <w:r>
        <w:t>Bush Walks</w:t>
      </w:r>
    </w:p>
    <w:p w:rsidR="00302F03" w:rsidRDefault="00C93408">
      <w:r>
        <w:t xml:space="preserve">Visitors may head out on foot with their armed ranger. The perspective of the bush </w:t>
      </w:r>
      <w:r>
        <w:t>is entirely different to that of a vehicle, and guests will learn to read the signs of the wild, and perhaps come into close contact with the different animal species on the reserve.</w:t>
      </w:r>
    </w:p>
    <w:p w:rsidR="00302F03" w:rsidRDefault="00C93408">
      <w:pPr>
        <w:jc w:val="distribute"/>
      </w:pPr>
      <w:r>
        <w:rPr>
          <w:noProof/>
          <w:lang w:val="en-US"/>
        </w:rPr>
        <w:lastRenderedPageBreak/>
        <w:drawing>
          <wp:inline distT="0" distB="0" distL="0" distR="0">
            <wp:extent cx="2171700" cy="1362075"/>
            <wp:effectExtent l="0" t="0" r="0" b="0"/>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2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0"/>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1"/>
                    <a:stretch>
                      <a:fillRect/>
                    </a:stretch>
                  </pic:blipFill>
                  <pic:spPr>
                    <a:xfrm>
                      <a:off x="0" y="0"/>
                      <a:ext cx="2171700" cy="1362075"/>
                    </a:xfrm>
                    <a:prstGeom prst="rect">
                      <a:avLst/>
                    </a:prstGeom>
                  </pic:spPr>
                </pic:pic>
              </a:graphicData>
            </a:graphic>
          </wp:inline>
        </w:drawing>
      </w:r>
    </w:p>
    <w:p w:rsidR="00302F03" w:rsidRDefault="00C93408">
      <w:pPr>
        <w:pStyle w:val="Heading4"/>
      </w:pPr>
      <w:r>
        <w:t>The Boma</w:t>
      </w:r>
    </w:p>
    <w:p w:rsidR="00302F03" w:rsidRDefault="00C93408">
      <w:r>
        <w:t xml:space="preserve">Dinners are served under the stars inside a reed "Boma" and </w:t>
      </w:r>
      <w:r>
        <w:t>around a fire.</w:t>
      </w:r>
    </w:p>
    <w:p w:rsidR="00302F03" w:rsidRDefault="00C93408">
      <w:pPr>
        <w:pStyle w:val="Heading4"/>
      </w:pPr>
      <w:r>
        <w:t>Dining Room</w:t>
      </w:r>
    </w:p>
    <w:p w:rsidR="00302F03" w:rsidRDefault="00C93408">
      <w:r>
        <w:t>Indoor dining.  Each of the 3 camps has indoor and outdoor dining facilities.</w:t>
      </w:r>
    </w:p>
    <w:p w:rsidR="00302F03" w:rsidRDefault="00302F03">
      <w:pPr>
        <w:pStyle w:val="HorizontalRuleLight"/>
      </w:pPr>
    </w:p>
    <w:p w:rsidR="00302F03" w:rsidRDefault="00C93408">
      <w:pPr>
        <w:pStyle w:val="Heading3"/>
      </w:pPr>
      <w:r>
        <w:t>Basis</w:t>
      </w:r>
    </w:p>
    <w:p w:rsidR="00302F03" w:rsidRDefault="00C93408">
      <w:r>
        <w:t>Full Board Plus - Dinner, Bed, Breakfast, Lunch and Activities</w:t>
      </w:r>
    </w:p>
    <w:p w:rsidR="00302F03" w:rsidRDefault="00302F03">
      <w:pPr>
        <w:pStyle w:val="HorizontalRuleLight"/>
      </w:pPr>
    </w:p>
    <w:p w:rsidR="00302F03" w:rsidRDefault="00C93408">
      <w:pPr>
        <w:pStyle w:val="Heading2"/>
      </w:pPr>
      <w:r>
        <w:t xml:space="preserve">Day 2: </w:t>
      </w:r>
      <w:r>
        <w:tab/>
        <w:t xml:space="preserve">MalaMala Camp, MalaMala Game Reserve </w:t>
      </w:r>
      <w:r>
        <w:tab/>
        <w:t>(Sat, 31 October)</w:t>
      </w:r>
    </w:p>
    <w:p w:rsidR="00302F03" w:rsidRDefault="00302F03">
      <w:pPr>
        <w:pStyle w:val="HorizontalRule"/>
      </w:pPr>
    </w:p>
    <w:p w:rsidR="00302F03" w:rsidRDefault="00C93408">
      <w:pPr>
        <w:pStyle w:val="Heading3"/>
      </w:pPr>
      <w:r>
        <w:t>Day Itinerary</w:t>
      </w:r>
    </w:p>
    <w:p w:rsidR="00302F03" w:rsidRDefault="00C93408">
      <w:r>
        <w:t>-</w:t>
      </w:r>
      <w:r>
        <w:t xml:space="preserve"> Sunrise game drive</w:t>
      </w:r>
    </w:p>
    <w:p w:rsidR="00302F03" w:rsidRDefault="00C93408">
      <w:r>
        <w:t>- Breakfast at the lodge</w:t>
      </w:r>
    </w:p>
    <w:p w:rsidR="00302F03" w:rsidRDefault="00C93408">
      <w:r>
        <w:t>- Optional Bush Walk</w:t>
      </w:r>
    </w:p>
    <w:p w:rsidR="00302F03" w:rsidRDefault="00C93408">
      <w:r>
        <w:t>- Lunch at the lodge</w:t>
      </w:r>
    </w:p>
    <w:p w:rsidR="00302F03" w:rsidRDefault="00C93408">
      <w:r>
        <w:t>- Sunset game drive</w:t>
      </w:r>
    </w:p>
    <w:p w:rsidR="00302F03" w:rsidRDefault="00C93408">
      <w:r>
        <w:t>- Dinner at the lodge</w:t>
      </w:r>
    </w:p>
    <w:p w:rsidR="00302F03" w:rsidRDefault="00C93408">
      <w:pPr>
        <w:pStyle w:val="Heading3"/>
      </w:pPr>
      <w:r>
        <w:t>Activities</w:t>
      </w: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tblPr>
      <w:tblGrid>
        <w:gridCol w:w="10466"/>
      </w:tblGrid>
      <w:tr w:rsidR="00302F03">
        <w:tc>
          <w:tcPr>
            <w:tcW w:w="10466" w:type="dxa"/>
          </w:tcPr>
          <w:p w:rsidR="00302F03" w:rsidRDefault="00C93408">
            <w:r>
              <w:t>Game Drives</w:t>
            </w:r>
          </w:p>
        </w:tc>
      </w:tr>
    </w:tbl>
    <w:p w:rsidR="00302F03" w:rsidRDefault="00302F03">
      <w:pPr>
        <w:pStyle w:val="HorizontalRuleLight"/>
      </w:pPr>
    </w:p>
    <w:p w:rsidR="00302F03" w:rsidRDefault="00C93408">
      <w:pPr>
        <w:pStyle w:val="Heading3"/>
      </w:pPr>
      <w:r>
        <w:t>Optional</w:t>
      </w: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tblPr>
      <w:tblGrid>
        <w:gridCol w:w="10466"/>
      </w:tblGrid>
      <w:tr w:rsidR="00302F03">
        <w:tc>
          <w:tcPr>
            <w:tcW w:w="10466" w:type="dxa"/>
          </w:tcPr>
          <w:p w:rsidR="00302F03" w:rsidRDefault="00C93408">
            <w:r>
              <w:t>Bush Walks</w:t>
            </w:r>
          </w:p>
        </w:tc>
      </w:tr>
    </w:tbl>
    <w:p w:rsidR="00302F03" w:rsidRDefault="00302F03">
      <w:pPr>
        <w:pStyle w:val="HorizontalRuleLight"/>
      </w:pPr>
    </w:p>
    <w:p w:rsidR="00302F03" w:rsidRDefault="00C93408">
      <w:pPr>
        <w:pStyle w:val="Heading4"/>
      </w:pPr>
      <w:r>
        <w:t>Game Drives</w:t>
      </w:r>
    </w:p>
    <w:p w:rsidR="00302F03" w:rsidRDefault="00C93408">
      <w:r>
        <w:t xml:space="preserve">Game drives are conducted twice a day (early morning, and late afternoon/ evening) in open 4-wheel drive safari vehicles. The rangers are in constant radio communication with one another to keep each other informed about the location of wildlife. Headsets </w:t>
      </w:r>
      <w:r>
        <w:t>are used for this purpose so as not to interrupt the sounds of the African bush. The 4-wheel drive safari vehicles enable the rangers to leave the road and provide guests with close up game viewing and fantastic photographic opportunities. Night drives, wi</w:t>
      </w:r>
      <w:r>
        <w:t>th the aid of powerful spotlights, bring the bush to life at night.</w:t>
      </w:r>
    </w:p>
    <w:p w:rsidR="00302F03" w:rsidRDefault="00C93408">
      <w:pPr>
        <w:jc w:val="distribute"/>
      </w:pPr>
      <w:r>
        <w:rPr>
          <w:noProof/>
          <w:lang w:val="en-US"/>
        </w:rPr>
        <w:lastRenderedPageBreak/>
        <w:drawing>
          <wp:inline distT="0" distB="0" distL="0" distR="0">
            <wp:extent cx="2171700" cy="1362075"/>
            <wp:effectExtent l="0" t="0" r="0" b="0"/>
            <wp:docPr id="2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2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stretch>
                      <a:fillRect/>
                    </a:stretch>
                  </pic:blipFill>
                  <pic:spPr>
                    <a:xfrm>
                      <a:off x="0" y="0"/>
                      <a:ext cx="2171700" cy="1362075"/>
                    </a:xfrm>
                    <a:prstGeom prst="rect">
                      <a:avLst/>
                    </a:prstGeom>
                  </pic:spPr>
                </pic:pic>
              </a:graphicData>
            </a:graphic>
          </wp:inline>
        </w:drawing>
      </w:r>
    </w:p>
    <w:p w:rsidR="00302F03" w:rsidRDefault="00C93408">
      <w:pPr>
        <w:pStyle w:val="Heading4"/>
      </w:pPr>
      <w:r>
        <w:t>Bush Walks</w:t>
      </w:r>
    </w:p>
    <w:p w:rsidR="00302F03" w:rsidRDefault="00C93408">
      <w:r>
        <w:t>Visitors may head out on foot with their armed ranger. The perspective of the bush is entirely different to that of a vehicle, and guests will learn to read the signs of the</w:t>
      </w:r>
      <w:r>
        <w:t xml:space="preserve"> wild, and perhaps come into close contact with the different animal species on the reserve.</w:t>
      </w:r>
    </w:p>
    <w:p w:rsidR="00302F03" w:rsidRDefault="00C93408">
      <w:pPr>
        <w:jc w:val="distribute"/>
      </w:pPr>
      <w:r>
        <w:rPr>
          <w:noProof/>
          <w:lang w:val="en-US"/>
        </w:rPr>
        <w:drawing>
          <wp:inline distT="0" distB="0" distL="0" distR="0">
            <wp:extent cx="2171700" cy="1362075"/>
            <wp:effectExtent l="0" t="0" r="0" b="0"/>
            <wp:docPr id="2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2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0"/>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1"/>
                    <a:stretch>
                      <a:fillRect/>
                    </a:stretch>
                  </pic:blipFill>
                  <pic:spPr>
                    <a:xfrm>
                      <a:off x="0" y="0"/>
                      <a:ext cx="2171700" cy="1362075"/>
                    </a:xfrm>
                    <a:prstGeom prst="rect">
                      <a:avLst/>
                    </a:prstGeom>
                  </pic:spPr>
                </pic:pic>
              </a:graphicData>
            </a:graphic>
          </wp:inline>
        </w:drawing>
      </w:r>
    </w:p>
    <w:p w:rsidR="00302F03" w:rsidRDefault="00302F03">
      <w:pPr>
        <w:pStyle w:val="HorizontalRuleLight"/>
      </w:pPr>
    </w:p>
    <w:p w:rsidR="00302F03" w:rsidRDefault="00C93408">
      <w:pPr>
        <w:pStyle w:val="Heading3"/>
      </w:pPr>
      <w:r>
        <w:t>Basis</w:t>
      </w:r>
    </w:p>
    <w:p w:rsidR="00302F03" w:rsidRDefault="00C93408">
      <w:r>
        <w:t>Full Board Plus - Dinner, Bed, Breakfast, Lunch and Activities</w:t>
      </w:r>
    </w:p>
    <w:p w:rsidR="00302F03" w:rsidRDefault="00302F03">
      <w:pPr>
        <w:pStyle w:val="HorizontalRuleLight"/>
      </w:pPr>
    </w:p>
    <w:p w:rsidR="00302F03" w:rsidRDefault="00C93408">
      <w:pPr>
        <w:pStyle w:val="Heading2"/>
      </w:pPr>
      <w:r>
        <w:t xml:space="preserve">Day 3: </w:t>
      </w:r>
      <w:r>
        <w:tab/>
        <w:t xml:space="preserve">MalaMala Camp, MalaMala Game Reserve </w:t>
      </w:r>
      <w:r>
        <w:tab/>
        <w:t>(Sun, 1 November)</w:t>
      </w:r>
    </w:p>
    <w:p w:rsidR="00302F03" w:rsidRDefault="00302F03">
      <w:pPr>
        <w:pStyle w:val="HorizontalRule"/>
      </w:pPr>
    </w:p>
    <w:p w:rsidR="00302F03" w:rsidRDefault="00C93408">
      <w:pPr>
        <w:pStyle w:val="Heading3"/>
      </w:pPr>
      <w:r>
        <w:t>Day Itinerary</w:t>
      </w:r>
    </w:p>
    <w:p w:rsidR="00302F03" w:rsidRDefault="00C93408">
      <w:r>
        <w:t>- Sunrise game drive</w:t>
      </w:r>
    </w:p>
    <w:p w:rsidR="00302F03" w:rsidRDefault="00C93408">
      <w:r>
        <w:t>- Breakfast at the lodge</w:t>
      </w:r>
    </w:p>
    <w:p w:rsidR="00302F03" w:rsidRDefault="00C93408">
      <w:r>
        <w:t>- Optional Bush Walk</w:t>
      </w:r>
    </w:p>
    <w:p w:rsidR="00302F03" w:rsidRDefault="00C93408">
      <w:r>
        <w:t>- Lunch at the lodge</w:t>
      </w:r>
    </w:p>
    <w:p w:rsidR="00302F03" w:rsidRDefault="00C93408">
      <w:r>
        <w:t>- Sunset game drive</w:t>
      </w:r>
    </w:p>
    <w:p w:rsidR="00302F03" w:rsidRDefault="00C93408">
      <w:r>
        <w:t>- Dinner at the lodge</w:t>
      </w:r>
    </w:p>
    <w:p w:rsidR="00302F03" w:rsidRDefault="00C93408">
      <w:pPr>
        <w:pStyle w:val="Heading3"/>
      </w:pPr>
      <w:r>
        <w:t>Activities</w:t>
      </w: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tblPr>
      <w:tblGrid>
        <w:gridCol w:w="10466"/>
      </w:tblGrid>
      <w:tr w:rsidR="00302F03">
        <w:tc>
          <w:tcPr>
            <w:tcW w:w="10466" w:type="dxa"/>
          </w:tcPr>
          <w:p w:rsidR="00302F03" w:rsidRDefault="00C93408">
            <w:r>
              <w:t>Game Drives</w:t>
            </w:r>
          </w:p>
        </w:tc>
      </w:tr>
    </w:tbl>
    <w:p w:rsidR="00302F03" w:rsidRDefault="00302F03">
      <w:pPr>
        <w:pStyle w:val="HorizontalRuleLight"/>
      </w:pPr>
    </w:p>
    <w:p w:rsidR="00302F03" w:rsidRDefault="00C93408">
      <w:pPr>
        <w:pStyle w:val="Heading3"/>
      </w:pPr>
      <w:r>
        <w:t>Optional</w:t>
      </w: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tblPr>
      <w:tblGrid>
        <w:gridCol w:w="10466"/>
      </w:tblGrid>
      <w:tr w:rsidR="00302F03">
        <w:tc>
          <w:tcPr>
            <w:tcW w:w="10466" w:type="dxa"/>
          </w:tcPr>
          <w:p w:rsidR="00302F03" w:rsidRDefault="00C93408">
            <w:r>
              <w:t>Bush Walks</w:t>
            </w:r>
          </w:p>
        </w:tc>
      </w:tr>
    </w:tbl>
    <w:p w:rsidR="00302F03" w:rsidRDefault="00302F03">
      <w:pPr>
        <w:pStyle w:val="HorizontalRuleLight"/>
      </w:pPr>
    </w:p>
    <w:p w:rsidR="00302F03" w:rsidRDefault="00C93408">
      <w:pPr>
        <w:pStyle w:val="Heading4"/>
      </w:pPr>
      <w:r>
        <w:lastRenderedPageBreak/>
        <w:t>Game Drives</w:t>
      </w:r>
    </w:p>
    <w:p w:rsidR="00302F03" w:rsidRDefault="00C93408">
      <w:r>
        <w:t xml:space="preserve">Game drives are conducted twice a day (early morning, and late afternoon/ evening) in open 4-wheel drive safari vehicles. The rangers are in constant radio communication with one another to keep each other informed about the location of wildlife. Headsets </w:t>
      </w:r>
      <w:r>
        <w:t>are used for this purpose so as not to interrupt the sounds of the African bush. The 4-wheel drive safari vehicles enable the rangers to leave the road and provide guests with close up game viewing and fantastic photographic opportunities. Night drives, wi</w:t>
      </w:r>
      <w:r>
        <w:t>th the aid of powerful spotlights, bring the bush to life at night.</w:t>
      </w:r>
    </w:p>
    <w:p w:rsidR="00302F03" w:rsidRDefault="00C93408">
      <w:pPr>
        <w:jc w:val="distribute"/>
      </w:pPr>
      <w:r>
        <w:rPr>
          <w:noProof/>
          <w:lang w:val="en-US"/>
        </w:rPr>
        <w:drawing>
          <wp:inline distT="0" distB="0" distL="0" distR="0">
            <wp:extent cx="2171700" cy="1362075"/>
            <wp:effectExtent l="0" t="0" r="0" b="0"/>
            <wp:docPr id="3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3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3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stretch>
                      <a:fillRect/>
                    </a:stretch>
                  </pic:blipFill>
                  <pic:spPr>
                    <a:xfrm>
                      <a:off x="0" y="0"/>
                      <a:ext cx="2171700" cy="1362075"/>
                    </a:xfrm>
                    <a:prstGeom prst="rect">
                      <a:avLst/>
                    </a:prstGeom>
                  </pic:spPr>
                </pic:pic>
              </a:graphicData>
            </a:graphic>
          </wp:inline>
        </w:drawing>
      </w:r>
    </w:p>
    <w:p w:rsidR="00302F03" w:rsidRDefault="00C93408">
      <w:pPr>
        <w:pStyle w:val="Heading4"/>
      </w:pPr>
      <w:r>
        <w:t>Bush Walks</w:t>
      </w:r>
    </w:p>
    <w:p w:rsidR="00302F03" w:rsidRDefault="00C93408">
      <w:r>
        <w:t>Visitors may head out on foot with their armed ranger. The perspective of the bush is entirely different to that of a vehicle, and guests will learn to read the signs of the</w:t>
      </w:r>
      <w:r>
        <w:t xml:space="preserve"> wild, and perhaps come into close contact with the different animal species on the reserve.</w:t>
      </w:r>
    </w:p>
    <w:p w:rsidR="00302F03" w:rsidRDefault="00C93408">
      <w:pPr>
        <w:jc w:val="distribute"/>
      </w:pPr>
      <w:r>
        <w:rPr>
          <w:noProof/>
          <w:lang w:val="en-US"/>
        </w:rPr>
        <w:drawing>
          <wp:inline distT="0" distB="0" distL="0" distR="0">
            <wp:extent cx="2171700" cy="1362075"/>
            <wp:effectExtent l="0" t="0" r="0" b="0"/>
            <wp:docPr id="3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3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0"/>
                    <a:stretch>
                      <a:fillRect/>
                    </a:stretch>
                  </pic:blipFill>
                  <pic:spPr>
                    <a:xfrm>
                      <a:off x="0" y="0"/>
                      <a:ext cx="2171700" cy="1362075"/>
                    </a:xfrm>
                    <a:prstGeom prst="rect">
                      <a:avLst/>
                    </a:prstGeom>
                  </pic:spPr>
                </pic:pic>
              </a:graphicData>
            </a:graphic>
          </wp:inline>
        </w:drawing>
      </w:r>
      <w:r>
        <w:rPr>
          <w:noProof/>
          <w:lang w:val="en-US"/>
        </w:rPr>
        <w:drawing>
          <wp:inline distT="0" distB="0" distL="0" distR="0">
            <wp:extent cx="2171700" cy="1362075"/>
            <wp:effectExtent l="0" t="0" r="0" b="0"/>
            <wp:docPr id="3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1"/>
                    <a:stretch>
                      <a:fillRect/>
                    </a:stretch>
                  </pic:blipFill>
                  <pic:spPr>
                    <a:xfrm>
                      <a:off x="0" y="0"/>
                      <a:ext cx="2171700" cy="1362075"/>
                    </a:xfrm>
                    <a:prstGeom prst="rect">
                      <a:avLst/>
                    </a:prstGeom>
                  </pic:spPr>
                </pic:pic>
              </a:graphicData>
            </a:graphic>
          </wp:inline>
        </w:drawing>
      </w:r>
    </w:p>
    <w:p w:rsidR="00302F03" w:rsidRDefault="00302F03">
      <w:pPr>
        <w:pStyle w:val="HorizontalRuleLight"/>
      </w:pPr>
    </w:p>
    <w:p w:rsidR="00302F03" w:rsidRDefault="00C93408">
      <w:pPr>
        <w:pStyle w:val="Heading3"/>
      </w:pPr>
      <w:r>
        <w:t>Basis</w:t>
      </w:r>
    </w:p>
    <w:p w:rsidR="00302F03" w:rsidRDefault="00C93408">
      <w:r>
        <w:t>Full Board Plus - Dinner, Bed, Breakfast, Lunch and Activities</w:t>
      </w:r>
    </w:p>
    <w:p w:rsidR="00D60925" w:rsidRDefault="00D60925">
      <w:pPr>
        <w:pStyle w:val="Heading2"/>
      </w:pPr>
    </w:p>
    <w:p w:rsidR="00D60925" w:rsidRDefault="00D60925" w:rsidP="00D60925"/>
    <w:p w:rsidR="00D60925" w:rsidRDefault="00D60925" w:rsidP="00D60925"/>
    <w:p w:rsidR="00D60925" w:rsidRDefault="00D60925" w:rsidP="00D60925"/>
    <w:p w:rsidR="00D60925" w:rsidRDefault="00D60925" w:rsidP="00D60925"/>
    <w:p w:rsidR="00D60925" w:rsidRDefault="00D60925" w:rsidP="00D60925"/>
    <w:p w:rsidR="00D60925" w:rsidRDefault="00D60925" w:rsidP="00D60925"/>
    <w:p w:rsidR="00D60925" w:rsidRDefault="00D60925" w:rsidP="00D60925"/>
    <w:p w:rsidR="00D60925" w:rsidRPr="00D60925" w:rsidRDefault="00D60925" w:rsidP="00D60925"/>
    <w:p w:rsidR="00D60925" w:rsidRDefault="00D60925">
      <w:pPr>
        <w:pStyle w:val="Heading2"/>
      </w:pPr>
    </w:p>
    <w:p w:rsidR="00302F03" w:rsidRDefault="00D60925">
      <w:pPr>
        <w:pStyle w:val="Heading2"/>
      </w:pPr>
      <w:r>
        <w:t>D</w:t>
      </w:r>
      <w:r w:rsidR="00C93408">
        <w:t xml:space="preserve">ay 4: </w:t>
      </w:r>
      <w:r w:rsidR="00C93408">
        <w:tab/>
        <w:t xml:space="preserve">End of Itinerary </w:t>
      </w:r>
      <w:r w:rsidR="00C93408">
        <w:tab/>
        <w:t>(Mon, 2 November)</w:t>
      </w:r>
    </w:p>
    <w:p w:rsidR="00302F03" w:rsidRDefault="00302F03">
      <w:pPr>
        <w:pStyle w:val="HorizontalRule"/>
      </w:pPr>
    </w:p>
    <w:p w:rsidR="00302F03" w:rsidRDefault="00C93408">
      <w:pPr>
        <w:pStyle w:val="Heading3"/>
      </w:pPr>
      <w:r>
        <w:t>Day Itinerary</w:t>
      </w:r>
    </w:p>
    <w:p w:rsidR="00302F03" w:rsidRDefault="00C93408">
      <w:r>
        <w:t>- Sunrise game drive</w:t>
      </w:r>
    </w:p>
    <w:p w:rsidR="00302F03" w:rsidRDefault="00C93408">
      <w:r>
        <w:t>- Brea</w:t>
      </w:r>
      <w:r>
        <w:t>kfast at the lodge</w:t>
      </w:r>
    </w:p>
    <w:p w:rsidR="00302F03" w:rsidRDefault="00C93408">
      <w:r>
        <w:t>- Check out by 11h00</w:t>
      </w:r>
    </w:p>
    <w:p w:rsidR="00302F03" w:rsidRDefault="00C93408" w:rsidP="00F26628">
      <w:pPr>
        <w:rPr>
          <w:b/>
          <w:bCs/>
          <w:sz w:val="28"/>
          <w:szCs w:val="28"/>
        </w:rPr>
      </w:pPr>
      <w:r w:rsidRPr="00F26628">
        <w:rPr>
          <w:b/>
          <w:bCs/>
          <w:sz w:val="28"/>
          <w:szCs w:val="28"/>
        </w:rPr>
        <w:t xml:space="preserve">End of </w:t>
      </w:r>
      <w:r w:rsidR="00F26628" w:rsidRPr="00F26628">
        <w:rPr>
          <w:b/>
          <w:bCs/>
          <w:sz w:val="28"/>
          <w:szCs w:val="28"/>
        </w:rPr>
        <w:t>I</w:t>
      </w:r>
      <w:r w:rsidRPr="00F26628">
        <w:rPr>
          <w:b/>
          <w:bCs/>
          <w:sz w:val="28"/>
          <w:szCs w:val="28"/>
        </w:rPr>
        <w:t>tinerary</w:t>
      </w:r>
    </w:p>
    <w:p w:rsidR="00D60925" w:rsidRPr="004D74C2" w:rsidRDefault="00D60925" w:rsidP="00D60925">
      <w:pPr>
        <w:jc w:val="center"/>
        <w:rPr>
          <w:b/>
          <w:bCs/>
          <w:sz w:val="28"/>
          <w:szCs w:val="28"/>
          <w:u w:val="single"/>
        </w:rPr>
      </w:pPr>
      <w:r w:rsidRPr="004D74C2">
        <w:rPr>
          <w:b/>
          <w:bCs/>
          <w:sz w:val="28"/>
          <w:szCs w:val="28"/>
          <w:u w:val="single"/>
        </w:rPr>
        <w:t xml:space="preserve">PAYMENT DETAILS – Booking # </w:t>
      </w:r>
      <w:r>
        <w:rPr>
          <w:b/>
          <w:bCs/>
          <w:sz w:val="28"/>
          <w:szCs w:val="28"/>
          <w:u w:val="single"/>
        </w:rPr>
        <w:t>WB2551 - HARRIS</w:t>
      </w:r>
    </w:p>
    <w:p w:rsidR="00D60925" w:rsidRPr="00F917DD" w:rsidRDefault="00D60925" w:rsidP="00D60925">
      <w:pPr>
        <w:autoSpaceDE w:val="0"/>
        <w:autoSpaceDN w:val="0"/>
        <w:adjustRightInd w:val="0"/>
        <w:spacing w:after="0" w:line="240" w:lineRule="auto"/>
        <w:rPr>
          <w:rFonts w:asciiTheme="majorHAnsi" w:hAnsiTheme="majorHAnsi" w:cs="Cambria"/>
          <w:b/>
          <w:bCs/>
          <w:color w:val="000000"/>
          <w:sz w:val="28"/>
          <w:szCs w:val="28"/>
        </w:rPr>
      </w:pPr>
      <w:r w:rsidRPr="00F917DD">
        <w:rPr>
          <w:rFonts w:asciiTheme="majorHAnsi" w:hAnsiTheme="majorHAnsi" w:cs="Cambria"/>
          <w:b/>
          <w:bCs/>
          <w:color w:val="000000"/>
          <w:sz w:val="28"/>
          <w:szCs w:val="28"/>
        </w:rPr>
        <w:t xml:space="preserve">Date </w:t>
      </w:r>
      <w:r w:rsidRPr="00F917DD">
        <w:rPr>
          <w:rFonts w:asciiTheme="majorHAnsi" w:hAnsiTheme="majorHAnsi" w:cs="Cambria"/>
          <w:b/>
          <w:bCs/>
          <w:color w:val="000000"/>
          <w:sz w:val="28"/>
          <w:szCs w:val="28"/>
        </w:rPr>
        <w:tab/>
      </w:r>
      <w:r w:rsidRPr="00F917DD">
        <w:rPr>
          <w:rFonts w:asciiTheme="majorHAnsi" w:hAnsiTheme="majorHAnsi" w:cs="Cambria"/>
          <w:b/>
          <w:bCs/>
          <w:color w:val="000000"/>
          <w:sz w:val="28"/>
          <w:szCs w:val="28"/>
        </w:rPr>
        <w:tab/>
        <w:t xml:space="preserve">                Description </w:t>
      </w:r>
      <w:r w:rsidRPr="00F917DD">
        <w:rPr>
          <w:rFonts w:asciiTheme="majorHAnsi" w:hAnsiTheme="majorHAnsi" w:cs="Cambria"/>
          <w:b/>
          <w:bCs/>
          <w:color w:val="000000"/>
          <w:sz w:val="28"/>
          <w:szCs w:val="28"/>
        </w:rPr>
        <w:tab/>
      </w:r>
      <w:r w:rsidRPr="00F917DD">
        <w:rPr>
          <w:rFonts w:asciiTheme="majorHAnsi" w:hAnsiTheme="majorHAnsi" w:cs="Cambria"/>
          <w:b/>
          <w:bCs/>
          <w:color w:val="000000"/>
          <w:sz w:val="28"/>
          <w:szCs w:val="28"/>
        </w:rPr>
        <w:tab/>
      </w:r>
      <w:r w:rsidRPr="00F917DD">
        <w:rPr>
          <w:rFonts w:asciiTheme="majorHAnsi" w:hAnsiTheme="majorHAnsi" w:cs="Cambria"/>
          <w:b/>
          <w:bCs/>
          <w:color w:val="000000"/>
          <w:sz w:val="28"/>
          <w:szCs w:val="28"/>
        </w:rPr>
        <w:tab/>
      </w:r>
      <w:r>
        <w:rPr>
          <w:rFonts w:asciiTheme="majorHAnsi" w:hAnsiTheme="majorHAnsi" w:cs="Cambria"/>
          <w:b/>
          <w:bCs/>
          <w:color w:val="000000"/>
          <w:sz w:val="28"/>
          <w:szCs w:val="28"/>
        </w:rPr>
        <w:t xml:space="preserve">  </w:t>
      </w:r>
      <w:r>
        <w:rPr>
          <w:rFonts w:asciiTheme="majorHAnsi" w:hAnsiTheme="majorHAnsi" w:cs="Cambria"/>
          <w:b/>
          <w:bCs/>
          <w:color w:val="000000"/>
          <w:sz w:val="28"/>
          <w:szCs w:val="28"/>
        </w:rPr>
        <w:tab/>
      </w:r>
      <w:r>
        <w:rPr>
          <w:rFonts w:asciiTheme="majorHAnsi" w:hAnsiTheme="majorHAnsi" w:cs="Cambria"/>
          <w:b/>
          <w:bCs/>
          <w:color w:val="000000"/>
          <w:sz w:val="28"/>
          <w:szCs w:val="28"/>
        </w:rPr>
        <w:tab/>
      </w:r>
      <w:r>
        <w:rPr>
          <w:rFonts w:asciiTheme="majorHAnsi" w:hAnsiTheme="majorHAnsi" w:cs="Cambria"/>
          <w:b/>
          <w:bCs/>
          <w:color w:val="000000"/>
          <w:sz w:val="28"/>
          <w:szCs w:val="28"/>
        </w:rPr>
        <w:tab/>
        <w:t xml:space="preserve">          Total</w:t>
      </w:r>
    </w:p>
    <w:p w:rsidR="00D60925" w:rsidRDefault="00D60925" w:rsidP="00D60925">
      <w:pPr>
        <w:autoSpaceDE w:val="0"/>
        <w:autoSpaceDN w:val="0"/>
        <w:adjustRightInd w:val="0"/>
        <w:spacing w:after="0" w:line="240" w:lineRule="auto"/>
        <w:rPr>
          <w:rFonts w:asciiTheme="majorHAnsi" w:hAnsiTheme="majorHAnsi" w:cs="Cambria"/>
          <w:color w:val="000000"/>
          <w:sz w:val="24"/>
          <w:szCs w:val="24"/>
        </w:rPr>
      </w:pPr>
    </w:p>
    <w:p w:rsidR="00D60925" w:rsidRPr="003D3F58" w:rsidRDefault="000725FF" w:rsidP="000725FF">
      <w:pPr>
        <w:autoSpaceDE w:val="0"/>
        <w:autoSpaceDN w:val="0"/>
        <w:adjustRightInd w:val="0"/>
        <w:spacing w:after="0" w:line="240" w:lineRule="auto"/>
        <w:rPr>
          <w:rFonts w:asciiTheme="majorHAnsi" w:hAnsiTheme="majorHAnsi" w:cs="Cambria"/>
          <w:color w:val="000000"/>
          <w:sz w:val="24"/>
          <w:szCs w:val="24"/>
        </w:rPr>
      </w:pPr>
      <w:r>
        <w:rPr>
          <w:rFonts w:asciiTheme="majorHAnsi" w:hAnsiTheme="majorHAnsi" w:cs="Cambria"/>
          <w:color w:val="000000"/>
          <w:sz w:val="24"/>
          <w:szCs w:val="24"/>
        </w:rPr>
        <w:t>30</w:t>
      </w:r>
      <w:r w:rsidR="00D60925">
        <w:rPr>
          <w:rFonts w:asciiTheme="majorHAnsi" w:hAnsiTheme="majorHAnsi" w:cs="Cambria"/>
          <w:color w:val="000000"/>
          <w:sz w:val="24"/>
          <w:szCs w:val="24"/>
        </w:rPr>
        <w:t>/10</w:t>
      </w:r>
      <w:r w:rsidR="00D60925" w:rsidRPr="00F917DD">
        <w:rPr>
          <w:rFonts w:asciiTheme="majorHAnsi" w:hAnsiTheme="majorHAnsi" w:cs="Cambria"/>
          <w:color w:val="000000"/>
          <w:sz w:val="24"/>
          <w:szCs w:val="24"/>
        </w:rPr>
        <w:t>/</w:t>
      </w:r>
      <w:r w:rsidR="00D60925">
        <w:rPr>
          <w:rFonts w:asciiTheme="majorHAnsi" w:hAnsiTheme="majorHAnsi" w:cs="Cambria"/>
          <w:color w:val="000000"/>
          <w:sz w:val="24"/>
          <w:szCs w:val="24"/>
        </w:rPr>
        <w:t>2021</w:t>
      </w:r>
      <w:r w:rsidR="00D60925" w:rsidRPr="00F917DD">
        <w:rPr>
          <w:rFonts w:asciiTheme="majorHAnsi" w:hAnsiTheme="majorHAnsi" w:cs="Cambria"/>
          <w:color w:val="000000"/>
          <w:sz w:val="24"/>
          <w:szCs w:val="24"/>
        </w:rPr>
        <w:t xml:space="preserve"> </w:t>
      </w:r>
      <w:r w:rsidR="00D60925">
        <w:rPr>
          <w:rFonts w:asciiTheme="majorHAnsi" w:hAnsiTheme="majorHAnsi" w:cs="Cambria"/>
          <w:color w:val="000000"/>
          <w:sz w:val="24"/>
          <w:szCs w:val="24"/>
        </w:rPr>
        <w:tab/>
      </w:r>
      <w:r w:rsidR="00D60925">
        <w:rPr>
          <w:rFonts w:asciiTheme="majorHAnsi" w:hAnsiTheme="majorHAnsi" w:cs="Cambria"/>
          <w:color w:val="000000"/>
          <w:sz w:val="24"/>
          <w:szCs w:val="24"/>
        </w:rPr>
        <w:tab/>
        <w:t xml:space="preserve">MalaMala Camp - 3 nights – 1 x triple room               </w:t>
      </w:r>
      <w:r w:rsidR="00D60925" w:rsidRPr="00C4312D">
        <w:rPr>
          <w:rFonts w:asciiTheme="majorHAnsi" w:hAnsiTheme="majorHAnsi" w:cs="Cambria"/>
          <w:b/>
          <w:bCs/>
          <w:color w:val="000000"/>
          <w:sz w:val="24"/>
          <w:szCs w:val="24"/>
        </w:rPr>
        <w:t xml:space="preserve">         </w:t>
      </w:r>
      <w:r w:rsidR="00D60925">
        <w:rPr>
          <w:rFonts w:asciiTheme="majorHAnsi" w:hAnsiTheme="majorHAnsi" w:cs="Cambria"/>
          <w:b/>
          <w:bCs/>
          <w:color w:val="000000"/>
          <w:sz w:val="24"/>
          <w:szCs w:val="24"/>
        </w:rPr>
        <w:t xml:space="preserve">      </w:t>
      </w:r>
      <w:r w:rsidR="00D60925" w:rsidRPr="00C4312D">
        <w:rPr>
          <w:rFonts w:asciiTheme="majorHAnsi" w:hAnsiTheme="majorHAnsi" w:cs="Cambria"/>
          <w:b/>
          <w:bCs/>
          <w:color w:val="000000"/>
          <w:sz w:val="24"/>
          <w:szCs w:val="24"/>
        </w:rPr>
        <w:t xml:space="preserve">ZAR </w:t>
      </w:r>
      <w:r w:rsidR="00D60925">
        <w:rPr>
          <w:rFonts w:asciiTheme="majorHAnsi" w:hAnsiTheme="majorHAnsi" w:cs="Cambria"/>
          <w:b/>
          <w:bCs/>
          <w:color w:val="000000"/>
          <w:sz w:val="24"/>
          <w:szCs w:val="24"/>
        </w:rPr>
        <w:t>54585.00</w:t>
      </w:r>
      <w:r w:rsidR="00D60925">
        <w:rPr>
          <w:rFonts w:asciiTheme="majorHAnsi" w:hAnsiTheme="majorHAnsi" w:cs="Cambria"/>
          <w:b/>
          <w:bCs/>
          <w:color w:val="000000"/>
          <w:sz w:val="24"/>
          <w:szCs w:val="24"/>
        </w:rPr>
        <w:tab/>
      </w:r>
    </w:p>
    <w:p w:rsidR="00D60925" w:rsidRDefault="00D60925" w:rsidP="00D60925">
      <w:pPr>
        <w:autoSpaceDE w:val="0"/>
        <w:autoSpaceDN w:val="0"/>
        <w:adjustRightInd w:val="0"/>
        <w:spacing w:after="0" w:line="240" w:lineRule="auto"/>
        <w:ind w:left="2160"/>
        <w:rPr>
          <w:rFonts w:asciiTheme="majorHAnsi" w:hAnsiTheme="majorHAnsi" w:cs="Cambria"/>
          <w:color w:val="000000"/>
          <w:sz w:val="24"/>
          <w:szCs w:val="24"/>
        </w:rPr>
      </w:pPr>
      <w:r>
        <w:rPr>
          <w:rFonts w:asciiTheme="majorHAnsi" w:hAnsiTheme="majorHAnsi" w:cs="Cambria"/>
          <w:color w:val="000000"/>
          <w:sz w:val="24"/>
          <w:szCs w:val="24"/>
        </w:rPr>
        <w:t>Including all meals, community levies</w:t>
      </w:r>
      <w:r>
        <w:rPr>
          <w:rFonts w:asciiTheme="majorHAnsi" w:hAnsiTheme="majorHAnsi" w:cs="Cambria"/>
          <w:color w:val="000000"/>
          <w:sz w:val="24"/>
          <w:szCs w:val="24"/>
        </w:rPr>
        <w:br/>
        <w:t>&amp; 2 safaris daily – 3 guests sharing</w:t>
      </w:r>
    </w:p>
    <w:p w:rsidR="00D60925" w:rsidRPr="00D60925" w:rsidRDefault="00D60925" w:rsidP="00D60925">
      <w:pPr>
        <w:autoSpaceDE w:val="0"/>
        <w:autoSpaceDN w:val="0"/>
        <w:adjustRightInd w:val="0"/>
        <w:spacing w:after="0" w:line="240" w:lineRule="auto"/>
        <w:ind w:left="2160"/>
        <w:rPr>
          <w:rFonts w:asciiTheme="majorHAnsi" w:hAnsiTheme="majorHAnsi" w:cs="Cambria"/>
          <w:i/>
          <w:iCs/>
          <w:color w:val="000000"/>
          <w:sz w:val="24"/>
          <w:szCs w:val="24"/>
        </w:rPr>
      </w:pPr>
      <w:r>
        <w:rPr>
          <w:rFonts w:asciiTheme="majorHAnsi" w:hAnsiTheme="majorHAnsi" w:cs="Cambria"/>
          <w:i/>
          <w:iCs/>
          <w:color w:val="000000"/>
          <w:sz w:val="24"/>
          <w:szCs w:val="24"/>
        </w:rPr>
        <w:t>**</w:t>
      </w:r>
      <w:r w:rsidRPr="00D60925">
        <w:rPr>
          <w:rFonts w:asciiTheme="majorHAnsi" w:hAnsiTheme="majorHAnsi" w:cs="Cambria"/>
          <w:i/>
          <w:iCs/>
          <w:color w:val="000000"/>
          <w:sz w:val="24"/>
          <w:szCs w:val="24"/>
        </w:rPr>
        <w:t>Gate fees excluded</w:t>
      </w:r>
    </w:p>
    <w:p w:rsidR="00D60925" w:rsidRPr="00D60925" w:rsidRDefault="00D60925" w:rsidP="00D60925">
      <w:pPr>
        <w:autoSpaceDE w:val="0"/>
        <w:autoSpaceDN w:val="0"/>
        <w:adjustRightInd w:val="0"/>
        <w:spacing w:after="0" w:line="240" w:lineRule="auto"/>
        <w:rPr>
          <w:rFonts w:asciiTheme="majorHAnsi" w:hAnsiTheme="majorHAnsi" w:cs="Cambria"/>
          <w:i/>
          <w:iCs/>
          <w:color w:val="000000"/>
          <w:sz w:val="24"/>
          <w:szCs w:val="24"/>
        </w:rPr>
      </w:pPr>
    </w:p>
    <w:p w:rsidR="00D60925" w:rsidRPr="00D60925" w:rsidRDefault="00D60925" w:rsidP="00D60925">
      <w:pPr>
        <w:autoSpaceDE w:val="0"/>
        <w:autoSpaceDN w:val="0"/>
        <w:adjustRightInd w:val="0"/>
        <w:spacing w:after="0" w:line="240" w:lineRule="auto"/>
        <w:rPr>
          <w:rFonts w:asciiTheme="majorHAnsi" w:hAnsiTheme="majorHAnsi" w:cs="Cambria,Bold"/>
          <w:color w:val="000000"/>
          <w:sz w:val="20"/>
          <w:szCs w:val="20"/>
        </w:rPr>
      </w:pPr>
      <w:r w:rsidRPr="00974592">
        <w:rPr>
          <w:rFonts w:asciiTheme="majorHAnsi" w:hAnsiTheme="majorHAnsi" w:cs="Cambria,Bold"/>
          <w:color w:val="000000"/>
          <w:sz w:val="20"/>
          <w:szCs w:val="20"/>
        </w:rPr>
        <w:t>Rate per/person per/night (SA Residents):</w:t>
      </w:r>
      <w:r w:rsidRPr="00974592">
        <w:rPr>
          <w:rFonts w:asciiTheme="majorHAnsi" w:hAnsiTheme="majorHAnsi" w:cs="Cambria,Bold"/>
          <w:color w:val="000000"/>
          <w:sz w:val="20"/>
          <w:szCs w:val="20"/>
        </w:rPr>
        <w:tab/>
      </w:r>
      <w:r w:rsidRPr="00974592">
        <w:rPr>
          <w:rFonts w:asciiTheme="majorHAnsi" w:hAnsiTheme="majorHAnsi" w:cs="Cambria,Bold"/>
          <w:color w:val="000000"/>
          <w:sz w:val="20"/>
          <w:szCs w:val="20"/>
        </w:rPr>
        <w:tab/>
      </w:r>
      <w:r>
        <w:rPr>
          <w:rFonts w:asciiTheme="majorHAnsi" w:hAnsiTheme="majorHAnsi" w:cs="Cambria,Bold"/>
          <w:color w:val="000000"/>
          <w:sz w:val="20"/>
          <w:szCs w:val="20"/>
        </w:rPr>
        <w:tab/>
      </w:r>
      <w:r w:rsidRPr="00974592">
        <w:rPr>
          <w:rFonts w:asciiTheme="majorHAnsi" w:hAnsiTheme="majorHAnsi" w:cs="Cambria,Bold"/>
          <w:color w:val="000000"/>
          <w:sz w:val="20"/>
          <w:szCs w:val="20"/>
        </w:rPr>
        <w:t xml:space="preserve">ZAR </w:t>
      </w:r>
      <w:r>
        <w:rPr>
          <w:rFonts w:asciiTheme="majorHAnsi" w:hAnsiTheme="majorHAnsi" w:cs="Cambria,Bold"/>
          <w:color w:val="000000"/>
          <w:sz w:val="20"/>
          <w:szCs w:val="20"/>
        </w:rPr>
        <w:t>5900.00 + ZAR 165.00 Community leves</w:t>
      </w:r>
      <w:r w:rsidRPr="00974592">
        <w:rPr>
          <w:rFonts w:asciiTheme="majorHAnsi" w:hAnsiTheme="majorHAnsi" w:cs="Cambria,Bold"/>
          <w:color w:val="000000"/>
          <w:sz w:val="20"/>
          <w:szCs w:val="20"/>
        </w:rPr>
        <w:br/>
      </w:r>
    </w:p>
    <w:p w:rsidR="00D60925" w:rsidRDefault="00D60925" w:rsidP="00D60925">
      <w:pPr>
        <w:autoSpaceDE w:val="0"/>
        <w:autoSpaceDN w:val="0"/>
        <w:adjustRightInd w:val="0"/>
        <w:spacing w:after="0" w:line="240" w:lineRule="auto"/>
        <w:rPr>
          <w:rFonts w:asciiTheme="majorHAnsi" w:hAnsiTheme="majorHAnsi" w:cs="Cambria,Bold"/>
          <w:b/>
          <w:bCs/>
          <w:color w:val="000000"/>
          <w:sz w:val="24"/>
          <w:szCs w:val="24"/>
        </w:rPr>
      </w:pPr>
      <w:r w:rsidRPr="00F917DD">
        <w:rPr>
          <w:rFonts w:asciiTheme="majorHAnsi" w:hAnsiTheme="majorHAnsi" w:cs="Cambria,Bold"/>
          <w:b/>
          <w:bCs/>
          <w:color w:val="000000"/>
          <w:sz w:val="24"/>
          <w:szCs w:val="24"/>
        </w:rPr>
        <w:t xml:space="preserve">Payment Schedule: </w:t>
      </w:r>
    </w:p>
    <w:p w:rsidR="00D60925" w:rsidRPr="00F917DD" w:rsidRDefault="00D60925" w:rsidP="00D60925">
      <w:pPr>
        <w:autoSpaceDE w:val="0"/>
        <w:autoSpaceDN w:val="0"/>
        <w:adjustRightInd w:val="0"/>
        <w:spacing w:after="0" w:line="240" w:lineRule="auto"/>
        <w:rPr>
          <w:rFonts w:asciiTheme="majorHAnsi" w:hAnsiTheme="majorHAnsi" w:cs="Cambria,Bold"/>
          <w:b/>
          <w:bCs/>
          <w:color w:val="FFFFFF"/>
          <w:sz w:val="24"/>
          <w:szCs w:val="24"/>
        </w:rPr>
      </w:pPr>
      <w:r>
        <w:rPr>
          <w:rFonts w:asciiTheme="majorHAnsi" w:hAnsiTheme="majorHAnsi" w:cs="Cambria,Bold"/>
          <w:b/>
          <w:bCs/>
          <w:color w:val="424242" w:themeColor="accent2"/>
          <w:sz w:val="24"/>
          <w:szCs w:val="24"/>
        </w:rPr>
        <w:t>16</w:t>
      </w:r>
      <w:r w:rsidRPr="0025027D">
        <w:rPr>
          <w:rFonts w:asciiTheme="majorHAnsi" w:hAnsiTheme="majorHAnsi" w:cs="Cambria,Bold"/>
          <w:b/>
          <w:bCs/>
          <w:color w:val="424242" w:themeColor="accent2"/>
          <w:sz w:val="24"/>
          <w:szCs w:val="24"/>
        </w:rPr>
        <w:t xml:space="preserve"> </w:t>
      </w:r>
      <w:r>
        <w:rPr>
          <w:rFonts w:asciiTheme="majorHAnsi" w:hAnsiTheme="majorHAnsi" w:cs="Cambria,Bold"/>
          <w:b/>
          <w:bCs/>
          <w:color w:val="424242" w:themeColor="accent2"/>
          <w:sz w:val="24"/>
          <w:szCs w:val="24"/>
        </w:rPr>
        <w:t>October</w:t>
      </w:r>
      <w:r w:rsidRPr="0025027D">
        <w:rPr>
          <w:rFonts w:asciiTheme="majorHAnsi" w:hAnsiTheme="majorHAnsi" w:cs="Cambria,Bold"/>
          <w:b/>
          <w:bCs/>
          <w:color w:val="424242" w:themeColor="accent2"/>
          <w:sz w:val="24"/>
          <w:szCs w:val="24"/>
        </w:rPr>
        <w:t xml:space="preserve"> 2020: </w:t>
      </w:r>
      <w:r w:rsidRPr="0025027D">
        <w:rPr>
          <w:rFonts w:asciiTheme="majorHAnsi" w:hAnsiTheme="majorHAnsi" w:cs="Cambria,Bold"/>
          <w:b/>
          <w:bCs/>
          <w:color w:val="424242" w:themeColor="accent2"/>
          <w:sz w:val="24"/>
          <w:szCs w:val="24"/>
        </w:rPr>
        <w:tab/>
      </w:r>
      <w:r w:rsidRPr="0025027D">
        <w:rPr>
          <w:rFonts w:asciiTheme="majorHAnsi" w:hAnsiTheme="majorHAnsi" w:cs="Cambria,Bold"/>
          <w:b/>
          <w:bCs/>
          <w:color w:val="424242" w:themeColor="accent2"/>
          <w:sz w:val="24"/>
          <w:szCs w:val="24"/>
        </w:rPr>
        <w:tab/>
      </w:r>
      <w:r w:rsidRPr="0025027D">
        <w:rPr>
          <w:rFonts w:asciiTheme="majorHAnsi" w:hAnsiTheme="majorHAnsi" w:cs="Cambria,Bold"/>
          <w:b/>
          <w:bCs/>
          <w:color w:val="424242" w:themeColor="accent2"/>
          <w:sz w:val="24"/>
          <w:szCs w:val="24"/>
        </w:rPr>
        <w:tab/>
        <w:t xml:space="preserve">R </w:t>
      </w:r>
      <w:r>
        <w:rPr>
          <w:rFonts w:asciiTheme="majorHAnsi" w:hAnsiTheme="majorHAnsi" w:cs="Cambria,Bold"/>
          <w:b/>
          <w:bCs/>
          <w:color w:val="424242" w:themeColor="accent2"/>
          <w:sz w:val="24"/>
          <w:szCs w:val="24"/>
        </w:rPr>
        <w:t xml:space="preserve">  54585.00</w:t>
      </w:r>
      <w:r>
        <w:rPr>
          <w:rFonts w:asciiTheme="majorHAnsi" w:hAnsiTheme="majorHAnsi" w:cs="Cambria,Bold"/>
          <w:b/>
          <w:bCs/>
          <w:color w:val="424242" w:themeColor="accent2"/>
          <w:sz w:val="24"/>
          <w:szCs w:val="24"/>
        </w:rPr>
        <w:br/>
      </w:r>
      <w:r w:rsidRPr="00F917DD">
        <w:rPr>
          <w:rFonts w:asciiTheme="majorHAnsi" w:hAnsiTheme="majorHAnsi" w:cs="Cambria,Bold"/>
          <w:b/>
          <w:bCs/>
          <w:color w:val="FFFFFF"/>
          <w:sz w:val="24"/>
          <w:szCs w:val="24"/>
        </w:rPr>
        <w:t>Banking Details</w:t>
      </w:r>
    </w:p>
    <w:tbl>
      <w:tblPr>
        <w:tblW w:w="12473" w:type="dxa"/>
        <w:tblInd w:w="-176" w:type="dxa"/>
        <w:tblLook w:val="04A0"/>
      </w:tblPr>
      <w:tblGrid>
        <w:gridCol w:w="1904"/>
        <w:gridCol w:w="2747"/>
        <w:gridCol w:w="1483"/>
        <w:gridCol w:w="2700"/>
        <w:gridCol w:w="1440"/>
        <w:gridCol w:w="152"/>
        <w:gridCol w:w="2047"/>
      </w:tblGrid>
      <w:tr w:rsidR="00D60925" w:rsidRPr="006B2D4D" w:rsidTr="002F0DC9">
        <w:trPr>
          <w:trHeight w:val="345"/>
        </w:trPr>
        <w:tc>
          <w:tcPr>
            <w:tcW w:w="1904" w:type="dxa"/>
            <w:shd w:val="clear" w:color="9FB8CD" w:fill="C5D4E1"/>
            <w:noWrap/>
            <w:vAlign w:val="bottom"/>
            <w:hideMark/>
          </w:tcPr>
          <w:p w:rsidR="00D60925" w:rsidRPr="006B2D4D" w:rsidRDefault="00D60925" w:rsidP="002F0DC9">
            <w:pPr>
              <w:spacing w:after="0" w:line="240" w:lineRule="auto"/>
              <w:rPr>
                <w:rFonts w:asciiTheme="majorHAnsi" w:eastAsia="Times New Roman" w:hAnsiTheme="majorHAnsi" w:cs="Times New Roman"/>
                <w:b/>
                <w:bCs/>
                <w:color w:val="FFFFFF"/>
                <w:lang w:eastAsia="en-ZA"/>
              </w:rPr>
            </w:pPr>
            <w:r w:rsidRPr="006B2D4D">
              <w:rPr>
                <w:rFonts w:asciiTheme="majorHAnsi" w:eastAsia="Times New Roman" w:hAnsiTheme="majorHAnsi" w:cs="Times New Roman"/>
                <w:b/>
                <w:bCs/>
                <w:color w:val="FFFFFF"/>
                <w:lang w:eastAsia="en-ZA"/>
              </w:rPr>
              <w:t>Banking Details</w:t>
            </w:r>
          </w:p>
        </w:tc>
        <w:tc>
          <w:tcPr>
            <w:tcW w:w="4230" w:type="dxa"/>
            <w:gridSpan w:val="2"/>
            <w:shd w:val="clear" w:color="9FB8CD" w:fill="C5D4E1"/>
            <w:noWrap/>
            <w:vAlign w:val="bottom"/>
            <w:hideMark/>
          </w:tcPr>
          <w:p w:rsidR="00D60925" w:rsidRPr="006B2D4D" w:rsidRDefault="00D60925" w:rsidP="002F0DC9">
            <w:pPr>
              <w:spacing w:after="0" w:line="240" w:lineRule="auto"/>
              <w:rPr>
                <w:rFonts w:asciiTheme="majorHAnsi" w:eastAsia="Times New Roman" w:hAnsiTheme="majorHAnsi" w:cs="Times New Roman"/>
                <w:b/>
                <w:bCs/>
                <w:color w:val="FFFFFF"/>
                <w:lang w:eastAsia="en-ZA"/>
              </w:rPr>
            </w:pPr>
            <w:r w:rsidRPr="006B2D4D">
              <w:rPr>
                <w:rFonts w:asciiTheme="majorHAnsi" w:eastAsia="Times New Roman" w:hAnsiTheme="majorHAnsi" w:cs="Times New Roman"/>
                <w:b/>
                <w:bCs/>
                <w:color w:val="FFFFFF"/>
                <w:lang w:eastAsia="en-ZA"/>
              </w:rPr>
              <w:t> </w:t>
            </w:r>
          </w:p>
        </w:tc>
        <w:tc>
          <w:tcPr>
            <w:tcW w:w="2700" w:type="dxa"/>
            <w:shd w:val="clear" w:color="9FB8CD" w:fill="C5D4E1"/>
            <w:noWrap/>
            <w:vAlign w:val="bottom"/>
            <w:hideMark/>
          </w:tcPr>
          <w:p w:rsidR="00D60925" w:rsidRPr="006B2D4D" w:rsidRDefault="00D60925" w:rsidP="002F0DC9">
            <w:pPr>
              <w:spacing w:after="0" w:line="240" w:lineRule="auto"/>
              <w:rPr>
                <w:rFonts w:asciiTheme="majorHAnsi" w:eastAsia="Times New Roman" w:hAnsiTheme="majorHAnsi" w:cs="Times New Roman"/>
                <w:b/>
                <w:bCs/>
                <w:color w:val="FFFFFF"/>
                <w:lang w:eastAsia="en-ZA"/>
              </w:rPr>
            </w:pPr>
            <w:r w:rsidRPr="006B2D4D">
              <w:rPr>
                <w:rFonts w:asciiTheme="majorHAnsi" w:eastAsia="Times New Roman" w:hAnsiTheme="majorHAnsi" w:cs="Times New Roman"/>
                <w:b/>
                <w:bCs/>
                <w:color w:val="FFFFFF"/>
                <w:lang w:eastAsia="en-ZA"/>
              </w:rPr>
              <w:t> </w:t>
            </w:r>
          </w:p>
        </w:tc>
        <w:tc>
          <w:tcPr>
            <w:tcW w:w="1440"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c>
          <w:tcPr>
            <w:tcW w:w="2199" w:type="dxa"/>
            <w:gridSpan w:val="2"/>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r>
      <w:tr w:rsidR="00D60925" w:rsidRPr="006B2D4D" w:rsidTr="002F0DC9">
        <w:trPr>
          <w:trHeight w:val="345"/>
        </w:trPr>
        <w:tc>
          <w:tcPr>
            <w:tcW w:w="1904"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b/>
                <w:bCs/>
                <w:i/>
                <w:iCs/>
                <w:color w:val="969696"/>
                <w:lang w:eastAsia="en-ZA"/>
              </w:rPr>
            </w:pPr>
            <w:r w:rsidRPr="006B2D4D">
              <w:rPr>
                <w:rFonts w:asciiTheme="majorHAnsi" w:eastAsia="Times New Roman" w:hAnsiTheme="majorHAnsi" w:cs="Times New Roman"/>
                <w:b/>
                <w:bCs/>
                <w:i/>
                <w:iCs/>
                <w:color w:val="969696"/>
                <w:lang w:eastAsia="en-ZA"/>
              </w:rPr>
              <w:t>Bank</w:t>
            </w:r>
          </w:p>
        </w:tc>
        <w:tc>
          <w:tcPr>
            <w:tcW w:w="4230" w:type="dxa"/>
            <w:gridSpan w:val="2"/>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r w:rsidRPr="006B2D4D">
              <w:rPr>
                <w:rFonts w:asciiTheme="majorHAnsi" w:eastAsia="Times New Roman" w:hAnsiTheme="majorHAnsi" w:cs="Times New Roman"/>
                <w:color w:val="000000"/>
                <w:lang w:eastAsia="en-ZA"/>
              </w:rPr>
              <w:t>First Rand Limited / First National Bank</w:t>
            </w:r>
          </w:p>
        </w:tc>
        <w:tc>
          <w:tcPr>
            <w:tcW w:w="2700"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r w:rsidRPr="006B2D4D">
              <w:rPr>
                <w:rFonts w:asciiTheme="majorHAnsi" w:eastAsia="Times New Roman" w:hAnsiTheme="majorHAnsi" w:cs="Times New Roman"/>
                <w:color w:val="000000"/>
                <w:lang w:eastAsia="en-ZA"/>
              </w:rPr>
              <w:t> Branch Code: 250655</w:t>
            </w:r>
          </w:p>
        </w:tc>
        <w:tc>
          <w:tcPr>
            <w:tcW w:w="1440"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c>
          <w:tcPr>
            <w:tcW w:w="2199" w:type="dxa"/>
            <w:gridSpan w:val="2"/>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r>
      <w:tr w:rsidR="00D60925" w:rsidRPr="006B2D4D" w:rsidTr="002F0DC9">
        <w:trPr>
          <w:trHeight w:val="345"/>
        </w:trPr>
        <w:tc>
          <w:tcPr>
            <w:tcW w:w="1904"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b/>
                <w:bCs/>
                <w:i/>
                <w:iCs/>
                <w:color w:val="969696"/>
                <w:lang w:eastAsia="en-ZA"/>
              </w:rPr>
            </w:pPr>
            <w:r w:rsidRPr="006B2D4D">
              <w:rPr>
                <w:rFonts w:asciiTheme="majorHAnsi" w:eastAsia="Times New Roman" w:hAnsiTheme="majorHAnsi" w:cs="Times New Roman"/>
                <w:b/>
                <w:bCs/>
                <w:i/>
                <w:iCs/>
                <w:color w:val="969696"/>
                <w:lang w:eastAsia="en-ZA"/>
              </w:rPr>
              <w:t xml:space="preserve">Account Name: </w:t>
            </w:r>
          </w:p>
        </w:tc>
        <w:tc>
          <w:tcPr>
            <w:tcW w:w="8522" w:type="dxa"/>
            <w:gridSpan w:val="5"/>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r w:rsidRPr="006B2D4D">
              <w:rPr>
                <w:rFonts w:asciiTheme="majorHAnsi" w:eastAsia="Times New Roman" w:hAnsiTheme="majorHAnsi" w:cs="Times New Roman"/>
                <w:color w:val="000000"/>
                <w:lang w:eastAsia="en-ZA"/>
              </w:rPr>
              <w:t xml:space="preserve">African </w:t>
            </w:r>
            <w:r>
              <w:rPr>
                <w:rFonts w:asciiTheme="majorHAnsi" w:eastAsia="Times New Roman" w:hAnsiTheme="majorHAnsi" w:cs="Times New Roman"/>
                <w:color w:val="000000"/>
                <w:lang w:eastAsia="en-ZA"/>
              </w:rPr>
              <w:t>Safaris Network  T/A Sabi Sands Lodges Reservations</w:t>
            </w:r>
            <w:r w:rsidRPr="006B2D4D">
              <w:rPr>
                <w:rFonts w:asciiTheme="majorHAnsi" w:eastAsia="Times New Roman" w:hAnsiTheme="majorHAnsi" w:cs="Times New Roman"/>
                <w:color w:val="000000"/>
                <w:lang w:eastAsia="en-ZA"/>
              </w:rPr>
              <w:t xml:space="preserve"> </w:t>
            </w:r>
          </w:p>
        </w:tc>
        <w:tc>
          <w:tcPr>
            <w:tcW w:w="2047"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r>
      <w:tr w:rsidR="00D60925" w:rsidRPr="006B2D4D" w:rsidTr="002F0DC9">
        <w:trPr>
          <w:trHeight w:val="345"/>
        </w:trPr>
        <w:tc>
          <w:tcPr>
            <w:tcW w:w="1904"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b/>
                <w:bCs/>
                <w:i/>
                <w:iCs/>
                <w:color w:val="969696"/>
                <w:lang w:eastAsia="en-ZA"/>
              </w:rPr>
            </w:pPr>
            <w:r w:rsidRPr="006B2D4D">
              <w:rPr>
                <w:rFonts w:asciiTheme="majorHAnsi" w:eastAsia="Times New Roman" w:hAnsiTheme="majorHAnsi" w:cs="Times New Roman"/>
                <w:b/>
                <w:bCs/>
                <w:i/>
                <w:iCs/>
                <w:color w:val="969696"/>
                <w:lang w:eastAsia="en-ZA"/>
              </w:rPr>
              <w:t xml:space="preserve">Account: </w:t>
            </w:r>
          </w:p>
        </w:tc>
        <w:tc>
          <w:tcPr>
            <w:tcW w:w="2747"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Arial"/>
                <w:color w:val="222222"/>
                <w:lang w:eastAsia="en-ZA"/>
              </w:rPr>
            </w:pPr>
            <w:r w:rsidRPr="006B2D4D">
              <w:rPr>
                <w:rFonts w:asciiTheme="majorHAnsi" w:eastAsia="Times New Roman" w:hAnsiTheme="majorHAnsi" w:cs="Arial"/>
                <w:color w:val="222222"/>
                <w:lang w:eastAsia="en-ZA"/>
              </w:rPr>
              <w:t>62653087562</w:t>
            </w:r>
          </w:p>
        </w:tc>
        <w:tc>
          <w:tcPr>
            <w:tcW w:w="4183" w:type="dxa"/>
            <w:gridSpan w:val="2"/>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c>
          <w:tcPr>
            <w:tcW w:w="1440"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c>
          <w:tcPr>
            <w:tcW w:w="2199" w:type="dxa"/>
            <w:gridSpan w:val="2"/>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r>
      <w:tr w:rsidR="00D60925" w:rsidRPr="006B2D4D" w:rsidTr="002F0DC9">
        <w:trPr>
          <w:trHeight w:val="345"/>
        </w:trPr>
        <w:tc>
          <w:tcPr>
            <w:tcW w:w="1904"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b/>
                <w:bCs/>
                <w:i/>
                <w:iCs/>
                <w:color w:val="969696"/>
                <w:lang w:eastAsia="en-ZA"/>
              </w:rPr>
            </w:pPr>
            <w:r w:rsidRPr="006B2D4D">
              <w:rPr>
                <w:rFonts w:asciiTheme="majorHAnsi" w:eastAsia="Times New Roman" w:hAnsiTheme="majorHAnsi" w:cs="Times New Roman"/>
                <w:b/>
                <w:bCs/>
                <w:i/>
                <w:iCs/>
                <w:color w:val="969696"/>
                <w:lang w:eastAsia="en-ZA"/>
              </w:rPr>
              <w:t>Reference</w:t>
            </w:r>
          </w:p>
          <w:p w:rsidR="00D60925" w:rsidRPr="006B2D4D" w:rsidRDefault="00D60925" w:rsidP="002F0DC9">
            <w:pPr>
              <w:spacing w:after="0" w:line="240" w:lineRule="auto"/>
              <w:rPr>
                <w:rFonts w:asciiTheme="majorHAnsi" w:eastAsia="Times New Roman" w:hAnsiTheme="majorHAnsi" w:cs="Times New Roman"/>
                <w:b/>
                <w:bCs/>
                <w:i/>
                <w:iCs/>
                <w:color w:val="969696"/>
                <w:lang w:eastAsia="en-ZA"/>
              </w:rPr>
            </w:pPr>
            <w:r w:rsidRPr="006B2D4D">
              <w:rPr>
                <w:rFonts w:asciiTheme="majorHAnsi" w:eastAsia="Times New Roman" w:hAnsiTheme="majorHAnsi" w:cs="Times New Roman"/>
                <w:b/>
                <w:bCs/>
                <w:i/>
                <w:iCs/>
                <w:color w:val="969696"/>
                <w:lang w:eastAsia="en-ZA"/>
              </w:rPr>
              <w:t>Swift Code:</w:t>
            </w:r>
          </w:p>
        </w:tc>
        <w:tc>
          <w:tcPr>
            <w:tcW w:w="2747" w:type="dxa"/>
            <w:shd w:val="clear" w:color="auto" w:fill="auto"/>
            <w:noWrap/>
            <w:vAlign w:val="bottom"/>
            <w:hideMark/>
          </w:tcPr>
          <w:p w:rsidR="00D60925" w:rsidRDefault="00D60925" w:rsidP="00D60925">
            <w:pPr>
              <w:spacing w:after="0" w:line="240" w:lineRule="auto"/>
              <w:rPr>
                <w:rFonts w:asciiTheme="majorHAnsi" w:hAnsiTheme="majorHAnsi" w:cs="Arial"/>
                <w:color w:val="222222"/>
                <w:shd w:val="clear" w:color="auto" w:fill="FFFFFF"/>
              </w:rPr>
            </w:pPr>
            <w:r>
              <w:rPr>
                <w:rFonts w:asciiTheme="majorHAnsi" w:hAnsiTheme="majorHAnsi" w:cs="Arial"/>
                <w:color w:val="222222"/>
                <w:shd w:val="clear" w:color="auto" w:fill="FFFFFF"/>
              </w:rPr>
              <w:t>WB2551-HARRIS</w:t>
            </w:r>
          </w:p>
          <w:p w:rsidR="00D60925" w:rsidRPr="006B2D4D" w:rsidRDefault="00D60925" w:rsidP="002F0DC9">
            <w:pPr>
              <w:spacing w:after="0" w:line="240" w:lineRule="auto"/>
              <w:rPr>
                <w:rFonts w:asciiTheme="majorHAnsi" w:eastAsia="Times New Roman" w:hAnsiTheme="majorHAnsi" w:cs="Times New Roman"/>
                <w:color w:val="000000" w:themeColor="text1"/>
                <w:lang w:eastAsia="en-ZA"/>
              </w:rPr>
            </w:pPr>
            <w:r w:rsidRPr="006B2D4D">
              <w:rPr>
                <w:rFonts w:asciiTheme="majorHAnsi" w:hAnsiTheme="majorHAnsi" w:cs="Arial"/>
                <w:color w:val="222222"/>
                <w:shd w:val="clear" w:color="auto" w:fill="FFFFFF"/>
              </w:rPr>
              <w:t>FIRNZAJJXXX</w:t>
            </w:r>
          </w:p>
        </w:tc>
        <w:tc>
          <w:tcPr>
            <w:tcW w:w="4183" w:type="dxa"/>
            <w:gridSpan w:val="2"/>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r w:rsidRPr="006B2D4D">
              <w:rPr>
                <w:rFonts w:asciiTheme="majorHAnsi" w:eastAsia="Times New Roman" w:hAnsiTheme="majorHAnsi" w:cs="Times New Roman"/>
                <w:color w:val="000000"/>
                <w:lang w:eastAsia="en-ZA"/>
              </w:rPr>
              <w:t> </w:t>
            </w:r>
          </w:p>
        </w:tc>
        <w:tc>
          <w:tcPr>
            <w:tcW w:w="1440"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c>
          <w:tcPr>
            <w:tcW w:w="2199" w:type="dxa"/>
            <w:gridSpan w:val="2"/>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r>
      <w:tr w:rsidR="00D60925" w:rsidRPr="006B2D4D" w:rsidTr="002F0DC9">
        <w:trPr>
          <w:trHeight w:val="345"/>
        </w:trPr>
        <w:tc>
          <w:tcPr>
            <w:tcW w:w="1904"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b/>
                <w:bCs/>
                <w:i/>
                <w:iCs/>
                <w:color w:val="969696"/>
                <w:lang w:eastAsia="en-ZA"/>
              </w:rPr>
            </w:pPr>
            <w:r w:rsidRPr="006B2D4D">
              <w:rPr>
                <w:rFonts w:asciiTheme="majorHAnsi" w:eastAsia="Times New Roman" w:hAnsiTheme="majorHAnsi" w:cs="Times New Roman"/>
                <w:b/>
                <w:bCs/>
                <w:i/>
                <w:iCs/>
                <w:color w:val="969696"/>
                <w:lang w:eastAsia="en-ZA"/>
              </w:rPr>
              <w:t>Due Date</w:t>
            </w:r>
          </w:p>
        </w:tc>
        <w:tc>
          <w:tcPr>
            <w:tcW w:w="2747" w:type="dxa"/>
            <w:shd w:val="clear" w:color="auto" w:fill="auto"/>
            <w:noWrap/>
            <w:vAlign w:val="bottom"/>
            <w:hideMark/>
          </w:tcPr>
          <w:p w:rsidR="00D60925" w:rsidRPr="006B2D4D" w:rsidRDefault="00D60925" w:rsidP="00D60925">
            <w:pPr>
              <w:spacing w:after="0" w:line="240" w:lineRule="auto"/>
              <w:rPr>
                <w:rFonts w:asciiTheme="majorHAnsi" w:eastAsia="Times New Roman" w:hAnsiTheme="majorHAnsi" w:cs="Times New Roman"/>
                <w:color w:val="000000"/>
                <w:lang w:eastAsia="en-ZA"/>
              </w:rPr>
            </w:pPr>
            <w:r>
              <w:rPr>
                <w:rFonts w:asciiTheme="majorHAnsi" w:eastAsia="Times New Roman" w:hAnsiTheme="majorHAnsi" w:cs="Times New Roman"/>
                <w:color w:val="000000"/>
                <w:lang w:eastAsia="en-ZA"/>
              </w:rPr>
              <w:t>16 October 2020</w:t>
            </w:r>
          </w:p>
        </w:tc>
        <w:tc>
          <w:tcPr>
            <w:tcW w:w="4183" w:type="dxa"/>
            <w:gridSpan w:val="2"/>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r w:rsidRPr="006B2D4D">
              <w:rPr>
                <w:rFonts w:asciiTheme="majorHAnsi" w:eastAsia="Times New Roman" w:hAnsiTheme="majorHAnsi" w:cs="Times New Roman"/>
                <w:color w:val="000000"/>
                <w:lang w:eastAsia="en-ZA"/>
              </w:rPr>
              <w:t> </w:t>
            </w:r>
          </w:p>
        </w:tc>
        <w:tc>
          <w:tcPr>
            <w:tcW w:w="1440"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c>
          <w:tcPr>
            <w:tcW w:w="2199" w:type="dxa"/>
            <w:gridSpan w:val="2"/>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r>
      <w:tr w:rsidR="00D60925" w:rsidRPr="006B2D4D" w:rsidTr="002F0DC9">
        <w:trPr>
          <w:trHeight w:val="345"/>
        </w:trPr>
        <w:tc>
          <w:tcPr>
            <w:tcW w:w="1904"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b/>
                <w:bCs/>
                <w:i/>
                <w:iCs/>
                <w:color w:val="969696"/>
                <w:lang w:eastAsia="en-ZA"/>
              </w:rPr>
            </w:pPr>
            <w:r w:rsidRPr="006B2D4D">
              <w:rPr>
                <w:rFonts w:asciiTheme="majorHAnsi" w:eastAsia="Times New Roman" w:hAnsiTheme="majorHAnsi" w:cs="Times New Roman"/>
                <w:b/>
                <w:bCs/>
                <w:i/>
                <w:iCs/>
                <w:color w:val="969696"/>
                <w:lang w:eastAsia="en-ZA"/>
              </w:rPr>
              <w:t>Amount Due:</w:t>
            </w:r>
          </w:p>
        </w:tc>
        <w:tc>
          <w:tcPr>
            <w:tcW w:w="2747" w:type="dxa"/>
            <w:shd w:val="clear" w:color="auto" w:fill="auto"/>
            <w:noWrap/>
            <w:vAlign w:val="bottom"/>
            <w:hideMark/>
          </w:tcPr>
          <w:p w:rsidR="00D60925" w:rsidRPr="006B2D4D" w:rsidRDefault="00D60925" w:rsidP="00D60925">
            <w:pPr>
              <w:spacing w:after="0" w:line="240" w:lineRule="auto"/>
              <w:rPr>
                <w:rFonts w:asciiTheme="majorHAnsi" w:eastAsia="Times New Roman" w:hAnsiTheme="majorHAnsi" w:cs="Times New Roman"/>
                <w:color w:val="000000"/>
                <w:lang w:eastAsia="en-ZA"/>
              </w:rPr>
            </w:pPr>
            <w:r>
              <w:rPr>
                <w:rFonts w:asciiTheme="majorHAnsi" w:eastAsia="Times New Roman" w:hAnsiTheme="majorHAnsi" w:cs="Times New Roman"/>
                <w:color w:val="000000"/>
                <w:lang w:eastAsia="en-ZA"/>
              </w:rPr>
              <w:t>ZAR 54585.00</w:t>
            </w:r>
          </w:p>
        </w:tc>
        <w:tc>
          <w:tcPr>
            <w:tcW w:w="4183" w:type="dxa"/>
            <w:gridSpan w:val="2"/>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r w:rsidRPr="006B2D4D">
              <w:rPr>
                <w:rFonts w:asciiTheme="majorHAnsi" w:eastAsia="Times New Roman" w:hAnsiTheme="majorHAnsi" w:cs="Times New Roman"/>
                <w:color w:val="000000"/>
                <w:lang w:eastAsia="en-ZA"/>
              </w:rPr>
              <w:t> </w:t>
            </w:r>
          </w:p>
        </w:tc>
        <w:tc>
          <w:tcPr>
            <w:tcW w:w="1440" w:type="dxa"/>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c>
          <w:tcPr>
            <w:tcW w:w="2199" w:type="dxa"/>
            <w:gridSpan w:val="2"/>
            <w:shd w:val="clear" w:color="auto" w:fill="auto"/>
            <w:noWrap/>
            <w:vAlign w:val="bottom"/>
            <w:hideMark/>
          </w:tcPr>
          <w:p w:rsidR="00D60925" w:rsidRPr="006B2D4D" w:rsidRDefault="00D60925" w:rsidP="002F0DC9">
            <w:pPr>
              <w:spacing w:after="0" w:line="240" w:lineRule="auto"/>
              <w:rPr>
                <w:rFonts w:asciiTheme="majorHAnsi" w:eastAsia="Times New Roman" w:hAnsiTheme="majorHAnsi" w:cs="Times New Roman"/>
                <w:color w:val="000000"/>
                <w:lang w:eastAsia="en-ZA"/>
              </w:rPr>
            </w:pPr>
          </w:p>
        </w:tc>
      </w:tr>
      <w:tr w:rsidR="00D60925" w:rsidRPr="00974592" w:rsidTr="002F0DC9">
        <w:trPr>
          <w:trHeight w:val="345"/>
        </w:trPr>
        <w:tc>
          <w:tcPr>
            <w:tcW w:w="12473" w:type="dxa"/>
            <w:gridSpan w:val="7"/>
            <w:shd w:val="clear" w:color="auto" w:fill="auto"/>
            <w:noWrap/>
            <w:vAlign w:val="bottom"/>
            <w:hideMark/>
          </w:tcPr>
          <w:p w:rsidR="00D60925" w:rsidRPr="00974592" w:rsidRDefault="00D60925" w:rsidP="002F0DC9">
            <w:pPr>
              <w:spacing w:after="0" w:line="240" w:lineRule="auto"/>
              <w:rPr>
                <w:rFonts w:asciiTheme="majorHAnsi" w:eastAsia="Times New Roman" w:hAnsiTheme="majorHAnsi" w:cs="Times New Roman"/>
                <w:i/>
                <w:iCs/>
                <w:color w:val="000000"/>
                <w:sz w:val="24"/>
                <w:szCs w:val="24"/>
                <w:lang w:eastAsia="en-ZA"/>
              </w:rPr>
            </w:pPr>
          </w:p>
          <w:p w:rsidR="00D60925" w:rsidRPr="00974592" w:rsidRDefault="00D60925" w:rsidP="002F0DC9">
            <w:pPr>
              <w:spacing w:after="0" w:line="240" w:lineRule="auto"/>
              <w:rPr>
                <w:rFonts w:asciiTheme="majorHAnsi" w:eastAsia="Times New Roman" w:hAnsiTheme="majorHAnsi" w:cs="Times New Roman"/>
                <w:i/>
                <w:iCs/>
                <w:color w:val="000000"/>
                <w:sz w:val="24"/>
                <w:szCs w:val="24"/>
                <w:lang w:eastAsia="en-ZA"/>
              </w:rPr>
            </w:pPr>
            <w:r w:rsidRPr="00974592">
              <w:rPr>
                <w:rFonts w:asciiTheme="majorHAnsi" w:eastAsia="Times New Roman" w:hAnsiTheme="majorHAnsi" w:cs="Times New Roman"/>
                <w:i/>
                <w:iCs/>
                <w:color w:val="000000"/>
                <w:sz w:val="24"/>
                <w:szCs w:val="24"/>
                <w:lang w:eastAsia="en-ZA"/>
              </w:rPr>
              <w:t xml:space="preserve">      </w:t>
            </w:r>
          </w:p>
          <w:p w:rsidR="00D60925" w:rsidRPr="00974592" w:rsidRDefault="00D60925" w:rsidP="002F0DC9">
            <w:pPr>
              <w:spacing w:after="0" w:line="240" w:lineRule="auto"/>
              <w:rPr>
                <w:rFonts w:ascii="Georgia" w:eastAsia="Times New Roman" w:hAnsi="Georgia" w:cs="Times New Roman"/>
                <w:i/>
                <w:iCs/>
                <w:color w:val="424242" w:themeColor="accent2"/>
                <w:sz w:val="24"/>
                <w:szCs w:val="24"/>
                <w:lang w:eastAsia="en-ZA"/>
              </w:rPr>
            </w:pPr>
            <w:r w:rsidRPr="00974592">
              <w:rPr>
                <w:rFonts w:ascii="Georgia" w:eastAsia="Times New Roman" w:hAnsi="Georgia" w:cs="Times New Roman"/>
                <w:i/>
                <w:iCs/>
                <w:color w:val="424242" w:themeColor="accent2"/>
                <w:sz w:val="24"/>
                <w:szCs w:val="24"/>
                <w:lang w:eastAsia="en-ZA"/>
              </w:rPr>
              <w:t>Thank you for booking with Sabi Sands Lodges Reservations</w:t>
            </w:r>
          </w:p>
        </w:tc>
      </w:tr>
    </w:tbl>
    <w:p w:rsidR="00D60925" w:rsidRPr="004D74C2" w:rsidRDefault="00D60925" w:rsidP="00D60925">
      <w:pPr>
        <w:rPr>
          <w:b/>
          <w:bCs/>
        </w:rPr>
      </w:pPr>
    </w:p>
    <w:p w:rsidR="00F26628" w:rsidRPr="00F26628" w:rsidRDefault="00F26628" w:rsidP="00F26628">
      <w:pPr>
        <w:rPr>
          <w:b/>
          <w:bCs/>
          <w:sz w:val="28"/>
          <w:szCs w:val="28"/>
        </w:rPr>
      </w:pPr>
    </w:p>
    <w:sectPr w:rsidR="00F26628" w:rsidRPr="00F26628" w:rsidSect="00FB1846">
      <w:headerReference w:type="even" r:id="rId32"/>
      <w:headerReference w:type="default" r:id="rId33"/>
      <w:footerReference w:type="even" r:id="rId34"/>
      <w:footerReference w:type="default" r:id="rId35"/>
      <w:headerReference w:type="first" r:id="rId36"/>
      <w:footerReference w:type="first" r:id="rId3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408" w:rsidRDefault="00C93408" w:rsidP="000B613D">
      <w:pPr>
        <w:spacing w:after="0" w:line="240" w:lineRule="auto"/>
      </w:pPr>
      <w:r>
        <w:separator/>
      </w:r>
    </w:p>
  </w:endnote>
  <w:endnote w:type="continuationSeparator" w:id="1">
    <w:p w:rsidR="00C93408" w:rsidRDefault="00C93408" w:rsidP="000B6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ahoma"/>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auto"/>
    <w:notTrueType/>
    <w:pitch w:val="default"/>
    <w:sig w:usb0="00000003" w:usb1="00000000" w:usb2="00000000" w:usb3="00000000" w:csb0="00000001" w:csb1="00000000"/>
  </w:font>
  <w:font w:name="Arial">
    <w:altName w:val="Tahom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51" w:rsidRDefault="008705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51" w:rsidRDefault="008705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51" w:rsidRDefault="008705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408" w:rsidRDefault="00C93408" w:rsidP="000B613D">
      <w:pPr>
        <w:spacing w:after="0" w:line="240" w:lineRule="auto"/>
      </w:pPr>
      <w:r>
        <w:separator/>
      </w:r>
    </w:p>
  </w:footnote>
  <w:footnote w:type="continuationSeparator" w:id="1">
    <w:p w:rsidR="00C93408" w:rsidRDefault="00C93408" w:rsidP="000B61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51" w:rsidRDefault="008705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rsidR="00302F03" w:rsidRPr="00302F03">
          <w:fldChar w:fldCharType="begin"/>
        </w:r>
        <w:r>
          <w:instrText xml:space="preserve"> PAGE   \* MERGEFORMAT </w:instrText>
        </w:r>
        <w:r w:rsidR="00302F03" w:rsidRPr="00302F03">
          <w:fldChar w:fldCharType="separate"/>
        </w:r>
        <w:r w:rsidR="000725FF" w:rsidRPr="000725FF">
          <w:rPr>
            <w:b/>
            <w:bCs/>
            <w:noProof/>
          </w:rPr>
          <w:t>10</w:t>
        </w:r>
        <w:r w:rsidR="00302F03">
          <w:rPr>
            <w:b/>
            <w:bCs/>
            <w:noProof/>
          </w:rPr>
          <w:fldChar w:fldCharType="end"/>
        </w:r>
      </w:p>
    </w:sdtContent>
  </w:sdt>
  <w:p w:rsidR="000B613D" w:rsidRDefault="000B61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51" w:rsidRDefault="008705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F5D6F"/>
    <w:multiLevelType w:val="hybridMultilevel"/>
    <w:tmpl w:val="392A87A8"/>
    <w:lvl w:ilvl="0" w:tplc="1C09000F">
      <w:start w:val="1"/>
      <w:numFmt w:val="decimal"/>
      <w:lvlText w:val="%1."/>
      <w:lvlJc w:val="left"/>
      <w:pPr>
        <w:ind w:left="720" w:hanging="360"/>
      </w:pPr>
    </w:lvl>
    <w:lvl w:ilvl="1" w:tplc="1C09000F">
      <w:start w:val="1"/>
      <w:numFmt w:val="decimal"/>
      <w:lvlText w:val="%2."/>
      <w:lvlJc w:val="left"/>
      <w:pPr>
        <w:ind w:left="1440" w:hanging="360"/>
      </w:pPr>
    </w:lvl>
    <w:lvl w:ilvl="2" w:tplc="1AF6BD1E">
      <w:start w:val="1"/>
      <w:numFmt w:val="decimal"/>
      <w:lvlText w:val="%3."/>
      <w:lvlJc w:val="left"/>
      <w:pPr>
        <w:ind w:left="2342" w:hanging="362"/>
      </w:pPr>
      <w:rPr>
        <w:rFonts w:hint="default"/>
      </w:r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F6F6FF12">
      <w:start w:val="1"/>
      <w:numFmt w:val="decimal"/>
      <w:lvlText w:val="%6."/>
      <w:lvlJc w:val="left"/>
      <w:pPr>
        <w:ind w:left="4497" w:hanging="357"/>
      </w:pPr>
      <w:rPr>
        <w:rFonts w:hint="default"/>
      </w:rPr>
    </w:lvl>
    <w:lvl w:ilvl="6" w:tplc="1C09000F">
      <w:start w:val="1"/>
      <w:numFmt w:val="decimal"/>
      <w:lvlText w:val="%7."/>
      <w:lvlJc w:val="left"/>
      <w:pPr>
        <w:ind w:left="5040" w:hanging="360"/>
      </w:pPr>
    </w:lvl>
    <w:lvl w:ilvl="7" w:tplc="1C09000F">
      <w:start w:val="1"/>
      <w:numFmt w:val="decimal"/>
      <w:lvlText w:val="%8."/>
      <w:lvlJc w:val="left"/>
      <w:pPr>
        <w:ind w:left="5760" w:hanging="360"/>
      </w:pPr>
    </w:lvl>
    <w:lvl w:ilvl="8" w:tplc="14B6C760">
      <w:start w:val="1"/>
      <w:numFmt w:val="decimal"/>
      <w:lvlText w:val="%9."/>
      <w:lvlJc w:val="left"/>
      <w:pPr>
        <w:ind w:left="6657" w:hanging="357"/>
      </w:pPr>
      <w:rPr>
        <w:rFonts w:hint="default"/>
      </w:rPr>
    </w:lvl>
  </w:abstractNum>
  <w:abstractNum w:abstractNumId="1">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4B2D4535"/>
    <w:multiLevelType w:val="hybridMultilevel"/>
    <w:tmpl w:val="A31288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5122"/>
  </w:hdrShapeDefaults>
  <w:footnotePr>
    <w:footnote w:id="0"/>
    <w:footnote w:id="1"/>
  </w:footnotePr>
  <w:endnotePr>
    <w:endnote w:id="0"/>
    <w:endnote w:id="1"/>
  </w:endnotePr>
  <w:compat/>
  <w:rsids>
    <w:rsidRoot w:val="00FB1846"/>
    <w:rsid w:val="000725FF"/>
    <w:rsid w:val="000B613D"/>
    <w:rsid w:val="000C0001"/>
    <w:rsid w:val="0014612A"/>
    <w:rsid w:val="001778CD"/>
    <w:rsid w:val="001A6959"/>
    <w:rsid w:val="00202953"/>
    <w:rsid w:val="00216D8B"/>
    <w:rsid w:val="00244EB5"/>
    <w:rsid w:val="00294316"/>
    <w:rsid w:val="00296446"/>
    <w:rsid w:val="00302F03"/>
    <w:rsid w:val="0038194C"/>
    <w:rsid w:val="003B4DA8"/>
    <w:rsid w:val="003C2AB9"/>
    <w:rsid w:val="003D041A"/>
    <w:rsid w:val="003F7494"/>
    <w:rsid w:val="00426778"/>
    <w:rsid w:val="00446B02"/>
    <w:rsid w:val="00474B6D"/>
    <w:rsid w:val="0049211D"/>
    <w:rsid w:val="00495AD0"/>
    <w:rsid w:val="004A0CBF"/>
    <w:rsid w:val="004B69A2"/>
    <w:rsid w:val="005D251D"/>
    <w:rsid w:val="006168A8"/>
    <w:rsid w:val="006426A6"/>
    <w:rsid w:val="006B651D"/>
    <w:rsid w:val="006E396C"/>
    <w:rsid w:val="006E3C15"/>
    <w:rsid w:val="006E78DA"/>
    <w:rsid w:val="007349DE"/>
    <w:rsid w:val="00752D18"/>
    <w:rsid w:val="008145B9"/>
    <w:rsid w:val="00831CD8"/>
    <w:rsid w:val="0084510E"/>
    <w:rsid w:val="00857E2D"/>
    <w:rsid w:val="00870551"/>
    <w:rsid w:val="00945C7A"/>
    <w:rsid w:val="0096118A"/>
    <w:rsid w:val="00965BC0"/>
    <w:rsid w:val="009A576A"/>
    <w:rsid w:val="009C095D"/>
    <w:rsid w:val="009D3722"/>
    <w:rsid w:val="009D6F56"/>
    <w:rsid w:val="00A475ED"/>
    <w:rsid w:val="00A610D9"/>
    <w:rsid w:val="00A81833"/>
    <w:rsid w:val="00AE667C"/>
    <w:rsid w:val="00BC18D3"/>
    <w:rsid w:val="00BE5DE9"/>
    <w:rsid w:val="00C65CC9"/>
    <w:rsid w:val="00C76E89"/>
    <w:rsid w:val="00C93408"/>
    <w:rsid w:val="00CB77DC"/>
    <w:rsid w:val="00D5347C"/>
    <w:rsid w:val="00D60925"/>
    <w:rsid w:val="00D901E9"/>
    <w:rsid w:val="00D96B19"/>
    <w:rsid w:val="00DD12FE"/>
    <w:rsid w:val="00DE111D"/>
    <w:rsid w:val="00E16430"/>
    <w:rsid w:val="00E34B8A"/>
    <w:rsid w:val="00E63766"/>
    <w:rsid w:val="00F26628"/>
    <w:rsid w:val="00F64EE4"/>
    <w:rsid w:val="00F92971"/>
    <w:rsid w:val="00FB1846"/>
    <w:rsid w:val="00FD4D0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F03"/>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536655" w:themeColor="accent1"/>
      <w:sz w:val="28"/>
      <w:szCs w:val="28"/>
    </w:rPr>
  </w:style>
  <w:style w:type="paragraph" w:styleId="Heading2">
    <w:name w:val="heading 2"/>
    <w:basedOn w:val="Normal"/>
    <w:next w:val="Normal"/>
    <w:link w:val="Heading2Char"/>
    <w:uiPriority w:val="9"/>
    <w:unhideWhenUsed/>
    <w:qFormat/>
    <w:rsid w:val="00752D18"/>
    <w:pPr>
      <w:keepNext/>
      <w:keepLines/>
      <w:spacing w:before="200" w:after="0"/>
      <w:outlineLvl w:val="1"/>
    </w:pPr>
    <w:rPr>
      <w:rFonts w:asciiTheme="majorHAnsi" w:eastAsiaTheme="majorEastAsia" w:hAnsiTheme="majorHAnsi" w:cstheme="majorBidi"/>
      <w:b/>
      <w:bCs/>
      <w:color w:val="536655" w:themeColor="accen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24242" w:themeColor="accent2"/>
    </w:rPr>
  </w:style>
  <w:style w:type="paragraph" w:styleId="Heading5">
    <w:name w:val="heading 5"/>
    <w:basedOn w:val="Normal"/>
    <w:next w:val="Normal"/>
    <w:link w:val="Heading5Char"/>
    <w:uiPriority w:val="9"/>
    <w:unhideWhenUsed/>
    <w:qFormat/>
    <w:rsid w:val="0038194C"/>
    <w:pPr>
      <w:keepNext/>
      <w:keepLines/>
      <w:spacing w:before="4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2376D8" w:themeColor="hyperlink"/>
      <w:sz w:val="24"/>
    </w:rPr>
  </w:style>
  <w:style w:type="paragraph" w:customStyle="1" w:styleId="SmallNormal">
    <w:name w:val="Small Normal"/>
    <w:basedOn w:val="Normal"/>
    <w:link w:val="SmallNormalChar"/>
    <w:qFormat/>
    <w:rsid w:val="00BE5DE9"/>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536655" w:themeColor="accent1"/>
    </w:rPr>
  </w:style>
  <w:style w:type="paragraph" w:styleId="ListParagraph">
    <w:name w:val="List Paragraph"/>
    <w:basedOn w:val="Normal"/>
    <w:uiPriority w:val="34"/>
    <w:qFormat/>
    <w:rsid w:val="005F503A"/>
    <w:pPr>
      <w:ind w:left="720"/>
      <w:contextualSpacing/>
    </w:pPr>
  </w:style>
  <w:style w:type="paragraph" w:customStyle="1" w:styleId="TableHeading">
    <w:name w:val="Table Heading"/>
    <w:basedOn w:val="Normal"/>
    <w:next w:val="Normal"/>
    <w:qFormat/>
    <w:rsid w:val="001A6959"/>
    <w:pPr>
      <w:spacing w:before="200"/>
    </w:pPr>
  </w:style>
  <w:style w:type="paragraph" w:customStyle="1" w:styleId="TableBody">
    <w:name w:val="Table Body"/>
    <w:basedOn w:val="Normal"/>
    <w:qFormat/>
    <w:rsid w:val="008145B9"/>
    <w:pPr>
      <w:spacing w:before="140" w:after="140"/>
    </w:pPr>
    <w:rPr>
      <w:sz w:val="20"/>
    </w:rPr>
  </w:style>
  <w:style w:type="paragraph" w:customStyle="1" w:styleId="Spacer">
    <w:name w:val="Spacer"/>
    <w:basedOn w:val="Normal"/>
    <w:qFormat/>
    <w:rsid w:val="00A81833"/>
    <w:rPr>
      <w:sz w:val="2"/>
    </w:rPr>
  </w:style>
  <w:style w:type="character" w:customStyle="1" w:styleId="UnresolvedMention">
    <w:name w:val="Unresolved Mention"/>
    <w:basedOn w:val="DefaultParagraphFont"/>
    <w:uiPriority w:val="99"/>
    <w:semiHidden/>
    <w:unhideWhenUsed/>
    <w:rsid w:val="00F92971"/>
    <w:rPr>
      <w:color w:val="605E5C"/>
      <w:shd w:val="clear" w:color="auto" w:fill="E1DFDD"/>
    </w:rPr>
  </w:style>
  <w:style w:type="paragraph" w:customStyle="1" w:styleId="IndentNormal">
    <w:name w:val="Indent Normal"/>
    <w:basedOn w:val="Normal"/>
    <w:qFormat/>
    <w:rsid w:val="004B69A2"/>
    <w:pPr>
      <w:ind w:left="227"/>
    </w:pPr>
  </w:style>
  <w:style w:type="paragraph" w:customStyle="1" w:styleId="Heading4Table">
    <w:name w:val="Heading 4 Table"/>
    <w:basedOn w:val="Heading4"/>
    <w:next w:val="TableBody"/>
    <w:qFormat/>
    <w:rsid w:val="003D041A"/>
  </w:style>
  <w:style w:type="paragraph" w:customStyle="1" w:styleId="NormalLight">
    <w:name w:val="Normal Light"/>
    <w:basedOn w:val="Normal"/>
    <w:qFormat/>
    <w:rsid w:val="00474B6D"/>
    <w:rPr>
      <w:color w:val="595959" w:themeColor="text1" w:themeTint="A6"/>
    </w:rPr>
  </w:style>
  <w:style w:type="character" w:customStyle="1" w:styleId="Heading5Char">
    <w:name w:val="Heading 5 Char"/>
    <w:basedOn w:val="DefaultParagraphFont"/>
    <w:link w:val="Heading5"/>
    <w:uiPriority w:val="9"/>
    <w:rsid w:val="0038194C"/>
    <w:rPr>
      <w:rFonts w:asciiTheme="majorHAnsi" w:eastAsiaTheme="majorEastAsia" w:hAnsiTheme="majorHAnsi" w:cstheme="majorBidi"/>
      <w:color w:val="000000" w:themeColor="text1"/>
    </w:rPr>
  </w:style>
  <w:style w:type="paragraph" w:customStyle="1" w:styleId="a">
    <w:rsid w:val="00302F03"/>
    <w:pPr>
      <w:ind w:left="227"/>
    </w:pPr>
  </w:style>
  <w:style w:type="paragraph" w:styleId="BalloonText">
    <w:name w:val="Balloon Text"/>
    <w:basedOn w:val="Normal"/>
    <w:link w:val="BalloonTextChar"/>
    <w:uiPriority w:val="99"/>
    <w:semiHidden/>
    <w:unhideWhenUsed/>
    <w:rsid w:val="00F26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6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igital.travelconsultantsafrica.com/iBrochure/13938_24179_14883" TargetMode="External"/><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igital.travelconsultantsafrica.com/Itinerary/Landing/49d555a5-e199-47e0-8610-482b2cfda998" TargetMode="External"/><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igital.travelconsultantsafrica.com/iBrochure/13938_24179_14883" TargetMode="External"/><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536655"/>
      </a:accent1>
      <a:accent2>
        <a:srgbClr val="424242"/>
      </a:accent2>
      <a:accent3>
        <a:srgbClr val="9BBB59"/>
      </a:accent3>
      <a:accent4>
        <a:srgbClr val="8064A2"/>
      </a:accent4>
      <a:accent5>
        <a:srgbClr val="4BACC6"/>
      </a:accent5>
      <a:accent6>
        <a:srgbClr val="F79646"/>
      </a:accent6>
      <a:hlink>
        <a:srgbClr val="2376D8"/>
      </a:hlink>
      <a:folHlink>
        <a:srgbClr val="800080"/>
      </a:folHlink>
    </a:clrScheme>
    <a:fontScheme name="Custom Fonts">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2020-10-16T03:58:00Z</dcterms:modified>
</cp:coreProperties>
</file>